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ind w:left="720" w:right="0" w:hanging="270"/>
        <w:jc w:val="center"/>
        <w:rPr>
          <w:b w:val="1"/>
        </w:rPr>
      </w:pPr>
      <w:r w:rsidDel="00000000" w:rsidR="00000000" w:rsidRPr="00000000">
        <w:rPr>
          <w:rFonts w:ascii="Lato" w:cs="Lato" w:eastAsia="Lato" w:hAnsi="Lato"/>
          <w:b w:val="1"/>
          <w:sz w:val="28"/>
          <w:szCs w:val="28"/>
          <w:rtl w:val="0"/>
        </w:rPr>
        <w:t xml:space="preserve">Frederiksberg Renovation Interview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Frederiksberg Renovation’s experience with E-trucks have been very satisfied with their investment. E-trucks offer a solution to combine work conditions, environmental sustainability, and a future to waste collection services. Additionally, this works perfect for the Frederiksberg Municipality as the area of travel is relatively small. However, there is a learning curve to operating and maintaining E-trucks (truck maintenance, workplace change, and management accommodations, etc,). The best future for ARC to upscale would be to start with a small fleet of 4-5 E-trucks before they advance their fleet to the estimated 125 trucks that they plan to order. Mr. Thuborg who has now been working with E-trucks for two years has said that upscaling from 4-5 E-trucks to 100-125 would be feasible as the process is the same. However, starting from 0 can prove to be an extreme challenge in maintaining multiple E-trucks.</w:t>
      </w:r>
    </w:p>
    <w:p w:rsidR="00000000" w:rsidDel="00000000" w:rsidP="00000000" w:rsidRDefault="00000000" w:rsidRPr="00000000" w14:paraId="00000004">
      <w:pPr>
        <w:spacing w:line="360" w:lineRule="auto"/>
        <w:ind w:firstLine="72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Frederiksberg Renovation Contact:</w:t>
      </w:r>
    </w:p>
    <w:p w:rsidR="00000000" w:rsidDel="00000000" w:rsidP="00000000" w:rsidRDefault="00000000" w:rsidRPr="00000000" w14:paraId="00000006">
      <w:pPr>
        <w:spacing w:line="36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Mathias Thuborg</w:t>
      </w:r>
    </w:p>
    <w:p w:rsidR="00000000" w:rsidDel="00000000" w:rsidP="00000000" w:rsidRDefault="00000000" w:rsidRPr="00000000" w14:paraId="00000007">
      <w:pPr>
        <w:spacing w:line="36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Email: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mama36@frederiksberg.dk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Phone: +45 28 98 46 30</w:t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1440" w:top="1440" w:left="1440" w:right="1830" w:header="14.39999999999999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ind w:left="-1350" w:right="-1800" w:firstLine="0"/>
      <w:rPr/>
    </w:pPr>
    <w:r w:rsidDel="00000000" w:rsidR="00000000" w:rsidRPr="00000000">
      <w:rPr/>
      <w:drawing>
        <wp:inline distB="114300" distT="114300" distL="114300" distR="114300">
          <wp:extent cx="1320721" cy="452819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7411" l="0" r="0" t="28934"/>
                  <a:stretch>
                    <a:fillRect/>
                  </a:stretch>
                </pic:blipFill>
                <pic:spPr>
                  <a:xfrm>
                    <a:off x="0" y="0"/>
                    <a:ext cx="1320721" cy="45281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ab/>
      <w:tab/>
      <w:tab/>
      <w:t xml:space="preserve">                                                                              </w:t>
    </w:r>
    <w:r w:rsidDel="00000000" w:rsidR="00000000" w:rsidRPr="00000000">
      <w:rPr/>
      <w:drawing>
        <wp:inline distB="114300" distT="114300" distL="114300" distR="114300">
          <wp:extent cx="1252892" cy="47186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7627" l="7903" r="4123" t="10169"/>
                  <a:stretch>
                    <a:fillRect/>
                  </a:stretch>
                </pic:blipFill>
                <pic:spPr>
                  <a:xfrm>
                    <a:off x="0" y="0"/>
                    <a:ext cx="1252892" cy="47186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ab/>
      <w:tab/>
      <w:tab/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mama36@frederiksberg.dk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