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9C5ADC" w14:textId="77777777" w:rsidR="0026597B" w:rsidRDefault="0026597B">
      <w:pPr>
        <w:jc w:val="center"/>
        <w:rPr>
          <w:rFonts w:ascii="Calibri" w:eastAsia="Calibri" w:hAnsi="Calibri" w:cs="Calibri"/>
        </w:rPr>
      </w:pPr>
    </w:p>
    <w:p w14:paraId="4E566B42" w14:textId="77777777" w:rsidR="0026597B" w:rsidRDefault="0026597B">
      <w:pPr>
        <w:jc w:val="center"/>
        <w:rPr>
          <w:rFonts w:ascii="Calibri" w:eastAsia="Calibri" w:hAnsi="Calibri" w:cs="Calibri"/>
        </w:rPr>
      </w:pPr>
    </w:p>
    <w:p w14:paraId="645DABCD" w14:textId="77777777" w:rsidR="0026597B" w:rsidRDefault="0026597B">
      <w:pPr>
        <w:jc w:val="center"/>
        <w:rPr>
          <w:rFonts w:ascii="Calibri" w:eastAsia="Calibri" w:hAnsi="Calibri" w:cs="Calibri"/>
        </w:rPr>
      </w:pPr>
    </w:p>
    <w:p w14:paraId="7894B5BB" w14:textId="77777777" w:rsidR="0026597B" w:rsidRDefault="0026597B">
      <w:pPr>
        <w:jc w:val="center"/>
        <w:rPr>
          <w:rFonts w:ascii="Calibri" w:eastAsia="Calibri" w:hAnsi="Calibri" w:cs="Calibri"/>
        </w:rPr>
      </w:pPr>
    </w:p>
    <w:p w14:paraId="7C0CB41A" w14:textId="77777777" w:rsidR="0026597B" w:rsidRDefault="0026597B">
      <w:pPr>
        <w:jc w:val="center"/>
        <w:rPr>
          <w:rFonts w:ascii="Calibri" w:eastAsia="Calibri" w:hAnsi="Calibri" w:cs="Calibri"/>
        </w:rPr>
      </w:pPr>
    </w:p>
    <w:p w14:paraId="0E663C50" w14:textId="77777777" w:rsidR="0026597B" w:rsidRDefault="0026597B">
      <w:pPr>
        <w:jc w:val="center"/>
        <w:rPr>
          <w:rFonts w:ascii="Calibri" w:eastAsia="Calibri" w:hAnsi="Calibri" w:cs="Calibri"/>
        </w:rPr>
      </w:pPr>
    </w:p>
    <w:p w14:paraId="03248E13" w14:textId="77777777" w:rsidR="0026597B" w:rsidRDefault="0026597B">
      <w:pPr>
        <w:jc w:val="center"/>
        <w:rPr>
          <w:rFonts w:ascii="Calibri" w:eastAsia="Calibri" w:hAnsi="Calibri" w:cs="Calibri"/>
        </w:rPr>
      </w:pPr>
    </w:p>
    <w:p w14:paraId="2C6B2D8B" w14:textId="77777777" w:rsidR="0026597B" w:rsidRDefault="0026597B">
      <w:pPr>
        <w:jc w:val="center"/>
        <w:rPr>
          <w:rFonts w:ascii="Calibri" w:eastAsia="Calibri" w:hAnsi="Calibri" w:cs="Calibri"/>
        </w:rPr>
      </w:pPr>
    </w:p>
    <w:p w14:paraId="26BF01A5" w14:textId="77777777" w:rsidR="0026597B" w:rsidRDefault="0026597B">
      <w:pPr>
        <w:jc w:val="center"/>
        <w:rPr>
          <w:rFonts w:ascii="Calibri" w:eastAsia="Calibri" w:hAnsi="Calibri" w:cs="Calibri"/>
        </w:rPr>
      </w:pPr>
    </w:p>
    <w:p w14:paraId="08AEE0C0" w14:textId="77777777" w:rsidR="0026597B" w:rsidRDefault="0026597B">
      <w:pPr>
        <w:jc w:val="center"/>
        <w:rPr>
          <w:rFonts w:ascii="Calibri" w:eastAsia="Calibri" w:hAnsi="Calibri" w:cs="Calibri"/>
        </w:rPr>
      </w:pPr>
    </w:p>
    <w:p w14:paraId="37F0D601" w14:textId="77777777" w:rsidR="0026597B" w:rsidRDefault="0026597B">
      <w:pPr>
        <w:jc w:val="center"/>
        <w:rPr>
          <w:rFonts w:ascii="Calibri" w:eastAsia="Calibri" w:hAnsi="Calibri" w:cs="Calibri"/>
        </w:rPr>
      </w:pPr>
    </w:p>
    <w:p w14:paraId="2D4EBD4E" w14:textId="77777777" w:rsidR="0026597B" w:rsidRDefault="002A5FB1">
      <w:pPr>
        <w:jc w:val="center"/>
        <w:rPr>
          <w:rFonts w:ascii="Calibri" w:eastAsia="Calibri" w:hAnsi="Calibri" w:cs="Calibri"/>
        </w:rPr>
      </w:pPr>
      <w:r>
        <w:rPr>
          <w:rFonts w:ascii="Calibri" w:eastAsia="Calibri" w:hAnsi="Calibri" w:cs="Calibri"/>
        </w:rPr>
        <w:t>Microbes to Molecules</w:t>
      </w:r>
    </w:p>
    <w:p w14:paraId="40C1241D" w14:textId="77777777" w:rsidR="0026597B" w:rsidRDefault="002A5FB1">
      <w:pPr>
        <w:jc w:val="center"/>
        <w:rPr>
          <w:rFonts w:ascii="Calibri" w:eastAsia="Calibri" w:hAnsi="Calibri" w:cs="Calibri"/>
        </w:rPr>
      </w:pPr>
      <w:r>
        <w:rPr>
          <w:rFonts w:ascii="Calibri" w:eastAsia="Calibri" w:hAnsi="Calibri" w:cs="Calibri"/>
        </w:rPr>
        <w:t>MQP: Small World Initiative</w:t>
      </w:r>
    </w:p>
    <w:p w14:paraId="4C935103" w14:textId="77777777" w:rsidR="0026597B" w:rsidRDefault="002A5FB1">
      <w:pPr>
        <w:jc w:val="center"/>
        <w:rPr>
          <w:rFonts w:ascii="Calibri" w:eastAsia="Calibri" w:hAnsi="Calibri" w:cs="Calibri"/>
        </w:rPr>
      </w:pPr>
      <w:bookmarkStart w:id="0" w:name="_GoBack"/>
      <w:bookmarkEnd w:id="0"/>
      <w:r>
        <w:rPr>
          <w:rFonts w:ascii="Calibri" w:eastAsia="Calibri" w:hAnsi="Calibri" w:cs="Calibri"/>
        </w:rPr>
        <w:t xml:space="preserve">Professor Mike </w:t>
      </w:r>
      <w:proofErr w:type="spellStart"/>
      <w:r>
        <w:rPr>
          <w:rFonts w:ascii="Calibri" w:eastAsia="Calibri" w:hAnsi="Calibri" w:cs="Calibri"/>
        </w:rPr>
        <w:t>Buckholt</w:t>
      </w:r>
      <w:proofErr w:type="spellEnd"/>
    </w:p>
    <w:p w14:paraId="4A97D02F" w14:textId="77777777" w:rsidR="0026597B" w:rsidRDefault="002A5FB1">
      <w:pPr>
        <w:jc w:val="center"/>
        <w:rPr>
          <w:rFonts w:ascii="Calibri" w:eastAsia="Calibri" w:hAnsi="Calibri" w:cs="Calibri"/>
        </w:rPr>
      </w:pPr>
      <w:r>
        <w:rPr>
          <w:rFonts w:ascii="Calibri" w:eastAsia="Calibri" w:hAnsi="Calibri" w:cs="Calibri"/>
        </w:rPr>
        <w:t>Liam Goodale</w:t>
      </w:r>
    </w:p>
    <w:p w14:paraId="3D1A6AB9" w14:textId="7E16056A" w:rsidR="0026597B" w:rsidRDefault="002A5FB1">
      <w:pPr>
        <w:jc w:val="center"/>
        <w:rPr>
          <w:rFonts w:ascii="Calibri" w:eastAsia="Calibri" w:hAnsi="Calibri" w:cs="Calibri"/>
        </w:rPr>
      </w:pPr>
      <w:r>
        <w:rPr>
          <w:rFonts w:ascii="Calibri" w:eastAsia="Calibri" w:hAnsi="Calibri" w:cs="Calibri"/>
        </w:rPr>
        <w:t>4/</w:t>
      </w:r>
      <w:r w:rsidR="002A0798">
        <w:rPr>
          <w:rFonts w:ascii="Calibri" w:eastAsia="Calibri" w:hAnsi="Calibri" w:cs="Calibri"/>
        </w:rPr>
        <w:t>26</w:t>
      </w:r>
      <w:r>
        <w:rPr>
          <w:rFonts w:ascii="Calibri" w:eastAsia="Calibri" w:hAnsi="Calibri" w:cs="Calibri"/>
        </w:rPr>
        <w:t>/18</w:t>
      </w:r>
    </w:p>
    <w:p w14:paraId="397D1845" w14:textId="77777777" w:rsidR="0026597B" w:rsidRDefault="0026597B">
      <w:pPr>
        <w:jc w:val="center"/>
        <w:rPr>
          <w:rFonts w:ascii="Calibri" w:eastAsia="Calibri" w:hAnsi="Calibri" w:cs="Calibri"/>
        </w:rPr>
      </w:pPr>
    </w:p>
    <w:p w14:paraId="0F18D979" w14:textId="77777777" w:rsidR="0026597B" w:rsidRDefault="0026597B">
      <w:pPr>
        <w:jc w:val="center"/>
        <w:rPr>
          <w:rFonts w:ascii="Calibri" w:eastAsia="Calibri" w:hAnsi="Calibri" w:cs="Calibri"/>
        </w:rPr>
      </w:pPr>
    </w:p>
    <w:p w14:paraId="475BB898" w14:textId="77777777" w:rsidR="0026597B" w:rsidRDefault="0026597B"/>
    <w:p w14:paraId="24C57D8E" w14:textId="77777777" w:rsidR="0026597B" w:rsidRDefault="0026597B"/>
    <w:p w14:paraId="476E7E5D" w14:textId="77777777" w:rsidR="0026597B" w:rsidRDefault="0026597B"/>
    <w:p w14:paraId="74F27E17" w14:textId="77777777" w:rsidR="0026597B" w:rsidRDefault="0026597B"/>
    <w:p w14:paraId="15DC1D10" w14:textId="77777777" w:rsidR="0026597B" w:rsidRDefault="0026597B"/>
    <w:p w14:paraId="3853A716" w14:textId="77777777" w:rsidR="0026597B" w:rsidRDefault="0026597B"/>
    <w:p w14:paraId="7C3DBA46" w14:textId="77777777" w:rsidR="0026597B" w:rsidRDefault="0026597B"/>
    <w:p w14:paraId="672013FA" w14:textId="77777777" w:rsidR="0026597B" w:rsidRDefault="0026597B"/>
    <w:p w14:paraId="54AB4419" w14:textId="77777777" w:rsidR="0026597B" w:rsidRDefault="0026597B"/>
    <w:p w14:paraId="49604A99" w14:textId="77777777" w:rsidR="0026597B" w:rsidRDefault="0026597B"/>
    <w:p w14:paraId="0E1AAF6B" w14:textId="77777777" w:rsidR="0026597B" w:rsidRDefault="0026597B"/>
    <w:p w14:paraId="30C85B90" w14:textId="77777777" w:rsidR="0026597B" w:rsidRDefault="0026597B"/>
    <w:p w14:paraId="116D65ED" w14:textId="77777777" w:rsidR="0026597B" w:rsidRDefault="0026597B"/>
    <w:p w14:paraId="2CEBFAEF" w14:textId="77777777" w:rsidR="0026597B" w:rsidRDefault="0026597B"/>
    <w:p w14:paraId="74066163" w14:textId="77777777" w:rsidR="0026597B" w:rsidRDefault="0026597B"/>
    <w:p w14:paraId="33D30681" w14:textId="77777777" w:rsidR="0026597B" w:rsidRDefault="0026597B"/>
    <w:p w14:paraId="41AD604D" w14:textId="77777777" w:rsidR="0026597B" w:rsidRDefault="0026597B"/>
    <w:p w14:paraId="335430DB" w14:textId="77777777" w:rsidR="0026597B" w:rsidRDefault="0026597B"/>
    <w:p w14:paraId="3FE314F4" w14:textId="77777777" w:rsidR="0026597B" w:rsidRDefault="0026597B"/>
    <w:p w14:paraId="05A7B4DA" w14:textId="77777777" w:rsidR="0026597B" w:rsidRDefault="0026597B"/>
    <w:p w14:paraId="0DD1CB5E" w14:textId="77777777" w:rsidR="0026597B" w:rsidRDefault="0026597B"/>
    <w:p w14:paraId="44738328" w14:textId="77777777" w:rsidR="0026597B" w:rsidRDefault="0026597B"/>
    <w:p w14:paraId="1E7B5D3D" w14:textId="77777777" w:rsidR="0026597B" w:rsidRDefault="0026597B"/>
    <w:p w14:paraId="7DB4C07A" w14:textId="77777777" w:rsidR="0026597B" w:rsidRDefault="0026597B"/>
    <w:p w14:paraId="1A4907ED" w14:textId="77777777" w:rsidR="0026597B" w:rsidRDefault="0026597B"/>
    <w:p w14:paraId="7EC1CF75" w14:textId="77777777" w:rsidR="0026597B" w:rsidRDefault="0026597B"/>
    <w:p w14:paraId="6C40BCD4" w14:textId="77777777" w:rsidR="0026597B" w:rsidRDefault="0026597B"/>
    <w:p w14:paraId="0A98FEA4" w14:textId="77777777" w:rsidR="0026597B" w:rsidRDefault="002A5FB1">
      <w:pPr>
        <w:pStyle w:val="Heading1"/>
      </w:pPr>
      <w:bookmarkStart w:id="1" w:name="_Toc512284918"/>
      <w:bookmarkStart w:id="2" w:name="_Toc512285153"/>
      <w:bookmarkStart w:id="3" w:name="_Toc512497182"/>
      <w:r>
        <w:lastRenderedPageBreak/>
        <w:t>Abstract</w:t>
      </w:r>
      <w:bookmarkEnd w:id="1"/>
      <w:bookmarkEnd w:id="2"/>
      <w:bookmarkEnd w:id="3"/>
    </w:p>
    <w:p w14:paraId="2A6D832A" w14:textId="77777777" w:rsidR="0026597B" w:rsidRDefault="0026597B"/>
    <w:p w14:paraId="464DB4D4" w14:textId="77777777" w:rsidR="0026597B" w:rsidRDefault="0026597B"/>
    <w:p w14:paraId="31275364" w14:textId="14DBBA5F" w:rsidR="0026597B" w:rsidRDefault="002A5FB1">
      <w:r>
        <w:t xml:space="preserve">Two bacterial samples, </w:t>
      </w:r>
      <w:r w:rsidR="004C3376">
        <w:t>referred to</w:t>
      </w:r>
      <w:r>
        <w:t xml:space="preserve"> as 14-29 &amp; 15-6, were chosen from among several </w:t>
      </w:r>
      <w:r w:rsidR="00D263E9">
        <w:t>putative antibiotic</w:t>
      </w:r>
      <w:r w:rsidR="0011332B">
        <w:t>-</w:t>
      </w:r>
      <w:r w:rsidR="00D263E9">
        <w:t xml:space="preserve">producing </w:t>
      </w:r>
      <w:r>
        <w:t xml:space="preserve">isolates </w:t>
      </w:r>
      <w:r w:rsidR="00D263E9">
        <w:t xml:space="preserve">originally discovered in a </w:t>
      </w:r>
      <w:r>
        <w:t xml:space="preserve">WPI laboratory course </w:t>
      </w:r>
      <w:r w:rsidR="00D263E9">
        <w:t>titled</w:t>
      </w:r>
      <w:r>
        <w:t xml:space="preserve"> </w:t>
      </w:r>
      <w:r w:rsidR="007B06AA" w:rsidRPr="007B06AA">
        <w:t xml:space="preserve">“Microbes to Molecules: Crowdsourcing Novel Antibiotic Discovery” </w:t>
      </w:r>
      <w:r w:rsidR="00D263E9">
        <w:t xml:space="preserve">from </w:t>
      </w:r>
      <w:r>
        <w:t>2014</w:t>
      </w:r>
      <w:r w:rsidR="00D263E9">
        <w:t xml:space="preserve"> to present</w:t>
      </w:r>
      <w:r>
        <w:t xml:space="preserve">. Potential antibiotics were </w:t>
      </w:r>
      <w:r w:rsidR="00D263E9">
        <w:t xml:space="preserve">extracted </w:t>
      </w:r>
      <w:r>
        <w:t xml:space="preserve">from the samples and assayed for efficacy against </w:t>
      </w:r>
      <w:r w:rsidRPr="004C3376">
        <w:rPr>
          <w:i/>
        </w:rPr>
        <w:t>E. coli</w:t>
      </w:r>
      <w:r>
        <w:t xml:space="preserve"> and </w:t>
      </w:r>
      <w:r w:rsidRPr="004C3376">
        <w:rPr>
          <w:i/>
        </w:rPr>
        <w:t>B. subtilis</w:t>
      </w:r>
      <w:r>
        <w:t xml:space="preserve"> and characterized by HPLC. </w:t>
      </w:r>
      <w:r w:rsidR="004C3376">
        <w:t>Antibiotic activity</w:t>
      </w:r>
      <w:r>
        <w:t xml:space="preserve"> </w:t>
      </w:r>
      <w:r w:rsidR="004C3376">
        <w:t xml:space="preserve">was </w:t>
      </w:r>
      <w:r>
        <w:t>visible to varying degrees on assay plates</w:t>
      </w:r>
      <w:r w:rsidR="004C3376">
        <w:t xml:space="preserve"> for each sample</w:t>
      </w:r>
      <w:r>
        <w:t xml:space="preserve">. </w:t>
      </w:r>
      <w:r w:rsidR="007B06AA" w:rsidRPr="00BC50B1">
        <w:t>Colony inhibition was demonstrated by each sample, but only 15-6 demonstrated inhibition from extraction. Identification of these antibiotics will determine their novelty and potential application for treatment of infection</w:t>
      </w:r>
      <w:r w:rsidR="007B06AA">
        <w:t>.</w:t>
      </w:r>
    </w:p>
    <w:p w14:paraId="4C8998FD" w14:textId="55BF10E1" w:rsidR="00E843BD" w:rsidRDefault="00E843BD"/>
    <w:p w14:paraId="1DF761F4" w14:textId="36759BCB" w:rsidR="00E843BD" w:rsidRDefault="00E843BD"/>
    <w:p w14:paraId="58E67F87" w14:textId="1DB75482" w:rsidR="00E843BD" w:rsidRDefault="00E843BD"/>
    <w:p w14:paraId="1D31B960" w14:textId="17A1498E" w:rsidR="00E843BD" w:rsidRDefault="00E843BD"/>
    <w:p w14:paraId="218F9079" w14:textId="1BA63B2A" w:rsidR="00E843BD" w:rsidRDefault="00E843BD"/>
    <w:p w14:paraId="53387F7E" w14:textId="397FD852" w:rsidR="00E843BD" w:rsidRDefault="00E843BD"/>
    <w:p w14:paraId="789A8991" w14:textId="5B9C8054" w:rsidR="00E843BD" w:rsidRDefault="00E843BD"/>
    <w:p w14:paraId="1DF3EBB6" w14:textId="31A66CC0" w:rsidR="00E843BD" w:rsidRDefault="00E843BD"/>
    <w:p w14:paraId="58A6CE1A" w14:textId="123D98CF" w:rsidR="00E843BD" w:rsidRDefault="00E843BD"/>
    <w:p w14:paraId="601BFD1D" w14:textId="2CCA190E" w:rsidR="00E843BD" w:rsidRDefault="00E843BD"/>
    <w:p w14:paraId="602FE78E" w14:textId="28D318A4" w:rsidR="00E843BD" w:rsidRDefault="00E843BD"/>
    <w:p w14:paraId="45650E30" w14:textId="77777777" w:rsidR="00E843BD" w:rsidRDefault="00E843BD"/>
    <w:p w14:paraId="4CB6FA18" w14:textId="77777777" w:rsidR="0026597B" w:rsidRDefault="0026597B"/>
    <w:p w14:paraId="22A55199" w14:textId="77777777" w:rsidR="0026597B" w:rsidRDefault="0026597B"/>
    <w:p w14:paraId="3B381D1E" w14:textId="77777777" w:rsidR="0026597B" w:rsidRDefault="0026597B"/>
    <w:p w14:paraId="72C1ED20" w14:textId="77777777" w:rsidR="0026597B" w:rsidRDefault="0026597B"/>
    <w:p w14:paraId="14B2CDAD" w14:textId="77777777" w:rsidR="0026597B" w:rsidRDefault="0026597B"/>
    <w:p w14:paraId="2A8932CD" w14:textId="77777777" w:rsidR="0026597B" w:rsidRDefault="0026597B"/>
    <w:p w14:paraId="6C6EAADA" w14:textId="77777777" w:rsidR="0026597B" w:rsidRDefault="0026597B"/>
    <w:p w14:paraId="6C9D58DD" w14:textId="77777777" w:rsidR="0026597B" w:rsidRDefault="0026597B"/>
    <w:p w14:paraId="6B67173C" w14:textId="77777777" w:rsidR="0026597B" w:rsidRDefault="0026597B"/>
    <w:p w14:paraId="6CF349DC" w14:textId="77777777" w:rsidR="0026597B" w:rsidRDefault="0026597B"/>
    <w:p w14:paraId="4C6580DF" w14:textId="77777777" w:rsidR="0026597B" w:rsidRDefault="0026597B"/>
    <w:p w14:paraId="6D0DBFE7" w14:textId="11812ABC" w:rsidR="0026597B" w:rsidRDefault="0026597B"/>
    <w:p w14:paraId="23511DA7" w14:textId="77777777" w:rsidR="003D3662" w:rsidRDefault="003D3662"/>
    <w:p w14:paraId="4387F967" w14:textId="77777777" w:rsidR="0026597B" w:rsidRDefault="0026597B"/>
    <w:p w14:paraId="5277C141" w14:textId="0F731094" w:rsidR="0026597B" w:rsidRDefault="0026597B"/>
    <w:p w14:paraId="4C4FAE3E" w14:textId="77777777" w:rsidR="0065437E" w:rsidRDefault="0065437E"/>
    <w:p w14:paraId="573DB679" w14:textId="77777777" w:rsidR="0026597B" w:rsidRDefault="0026597B"/>
    <w:p w14:paraId="758E3451" w14:textId="77777777" w:rsidR="0026597B" w:rsidRDefault="0026597B"/>
    <w:p w14:paraId="2B306E04" w14:textId="065923D6" w:rsidR="0026597B" w:rsidRDefault="0026597B"/>
    <w:p w14:paraId="792396B0" w14:textId="73C00A08" w:rsidR="0065437E" w:rsidRDefault="0065437E" w:rsidP="0065437E"/>
    <w:p w14:paraId="57E985FF" w14:textId="2DB9D0A7" w:rsidR="000838A8" w:rsidRDefault="000838A8" w:rsidP="00E528F9"/>
    <w:p w14:paraId="5D3CB9EC" w14:textId="77777777" w:rsidR="00C5299B" w:rsidRDefault="00C5299B" w:rsidP="00C5299B">
      <w:pPr>
        <w:pStyle w:val="TOCHeading"/>
      </w:pPr>
      <w:r>
        <w:lastRenderedPageBreak/>
        <w:t>Table of Contents</w:t>
      </w:r>
    </w:p>
    <w:p w14:paraId="6513B15F" w14:textId="78A4FEE9" w:rsidR="00D43337" w:rsidRDefault="00C5299B">
      <w:pPr>
        <w:pStyle w:val="TOC1"/>
        <w:tabs>
          <w:tab w:val="right" w:leader="dot" w:pos="8630"/>
        </w:tabs>
        <w:rPr>
          <w:rFonts w:eastAsiaTheme="minorEastAsia" w:cstheme="minorBidi"/>
          <w:b w:val="0"/>
          <w:bCs w:val="0"/>
          <w:i w:val="0"/>
          <w:iCs w:val="0"/>
          <w:noProof/>
          <w:color w:val="auto"/>
        </w:rPr>
      </w:pPr>
      <w:r>
        <w:fldChar w:fldCharType="begin"/>
      </w:r>
      <w:r>
        <w:instrText xml:space="preserve"> TOC \o "1-3" \h \z \u </w:instrText>
      </w:r>
      <w:r>
        <w:fldChar w:fldCharType="separate"/>
      </w:r>
      <w:hyperlink w:anchor="_Toc512497182" w:history="1">
        <w:r w:rsidR="00D43337" w:rsidRPr="0040446F">
          <w:rPr>
            <w:rStyle w:val="Hyperlink"/>
            <w:noProof/>
          </w:rPr>
          <w:t>Abstract</w:t>
        </w:r>
        <w:r w:rsidR="00D43337">
          <w:rPr>
            <w:noProof/>
            <w:webHidden/>
          </w:rPr>
          <w:tab/>
        </w:r>
        <w:r w:rsidR="00D43337">
          <w:rPr>
            <w:noProof/>
            <w:webHidden/>
          </w:rPr>
          <w:fldChar w:fldCharType="begin"/>
        </w:r>
        <w:r w:rsidR="00D43337">
          <w:rPr>
            <w:noProof/>
            <w:webHidden/>
          </w:rPr>
          <w:instrText xml:space="preserve"> PAGEREF _Toc512497182 \h </w:instrText>
        </w:r>
        <w:r w:rsidR="00D43337">
          <w:rPr>
            <w:noProof/>
            <w:webHidden/>
          </w:rPr>
        </w:r>
        <w:r w:rsidR="00D43337">
          <w:rPr>
            <w:noProof/>
            <w:webHidden/>
          </w:rPr>
          <w:fldChar w:fldCharType="separate"/>
        </w:r>
        <w:r w:rsidR="00D43337">
          <w:rPr>
            <w:noProof/>
            <w:webHidden/>
          </w:rPr>
          <w:t>2</w:t>
        </w:r>
        <w:r w:rsidR="00D43337">
          <w:rPr>
            <w:noProof/>
            <w:webHidden/>
          </w:rPr>
          <w:fldChar w:fldCharType="end"/>
        </w:r>
      </w:hyperlink>
    </w:p>
    <w:p w14:paraId="3F8867B2" w14:textId="01D9ABEE" w:rsidR="00D43337" w:rsidRDefault="00270108">
      <w:pPr>
        <w:pStyle w:val="TOC1"/>
        <w:tabs>
          <w:tab w:val="right" w:leader="dot" w:pos="8630"/>
        </w:tabs>
        <w:rPr>
          <w:rFonts w:eastAsiaTheme="minorEastAsia" w:cstheme="minorBidi"/>
          <w:b w:val="0"/>
          <w:bCs w:val="0"/>
          <w:i w:val="0"/>
          <w:iCs w:val="0"/>
          <w:noProof/>
          <w:color w:val="auto"/>
        </w:rPr>
      </w:pPr>
      <w:hyperlink w:anchor="_Toc512497183" w:history="1">
        <w:r w:rsidR="00D43337" w:rsidRPr="0040446F">
          <w:rPr>
            <w:rStyle w:val="Hyperlink"/>
            <w:noProof/>
          </w:rPr>
          <w:t>Introduction</w:t>
        </w:r>
        <w:r w:rsidR="00D43337">
          <w:rPr>
            <w:noProof/>
            <w:webHidden/>
          </w:rPr>
          <w:tab/>
        </w:r>
        <w:r w:rsidR="00D43337">
          <w:rPr>
            <w:noProof/>
            <w:webHidden/>
          </w:rPr>
          <w:fldChar w:fldCharType="begin"/>
        </w:r>
        <w:r w:rsidR="00D43337">
          <w:rPr>
            <w:noProof/>
            <w:webHidden/>
          </w:rPr>
          <w:instrText xml:space="preserve"> PAGEREF _Toc512497183 \h </w:instrText>
        </w:r>
        <w:r w:rsidR="00D43337">
          <w:rPr>
            <w:noProof/>
            <w:webHidden/>
          </w:rPr>
        </w:r>
        <w:r w:rsidR="00D43337">
          <w:rPr>
            <w:noProof/>
            <w:webHidden/>
          </w:rPr>
          <w:fldChar w:fldCharType="separate"/>
        </w:r>
        <w:r w:rsidR="00D43337">
          <w:rPr>
            <w:noProof/>
            <w:webHidden/>
          </w:rPr>
          <w:t>5</w:t>
        </w:r>
        <w:r w:rsidR="00D43337">
          <w:rPr>
            <w:noProof/>
            <w:webHidden/>
          </w:rPr>
          <w:fldChar w:fldCharType="end"/>
        </w:r>
      </w:hyperlink>
    </w:p>
    <w:p w14:paraId="6EFEFDDD" w14:textId="04A40BAF" w:rsidR="00D43337" w:rsidRDefault="00270108">
      <w:pPr>
        <w:pStyle w:val="TOC1"/>
        <w:tabs>
          <w:tab w:val="right" w:leader="dot" w:pos="8630"/>
        </w:tabs>
        <w:rPr>
          <w:rFonts w:eastAsiaTheme="minorEastAsia" w:cstheme="minorBidi"/>
          <w:b w:val="0"/>
          <w:bCs w:val="0"/>
          <w:i w:val="0"/>
          <w:iCs w:val="0"/>
          <w:noProof/>
          <w:color w:val="auto"/>
        </w:rPr>
      </w:pPr>
      <w:hyperlink w:anchor="_Toc512497184" w:history="1">
        <w:r w:rsidR="00D43337" w:rsidRPr="0040446F">
          <w:rPr>
            <w:rStyle w:val="Hyperlink"/>
            <w:noProof/>
          </w:rPr>
          <w:t>Methodology</w:t>
        </w:r>
        <w:r w:rsidR="00D43337">
          <w:rPr>
            <w:noProof/>
            <w:webHidden/>
          </w:rPr>
          <w:tab/>
        </w:r>
        <w:r w:rsidR="00D43337">
          <w:rPr>
            <w:noProof/>
            <w:webHidden/>
          </w:rPr>
          <w:fldChar w:fldCharType="begin"/>
        </w:r>
        <w:r w:rsidR="00D43337">
          <w:rPr>
            <w:noProof/>
            <w:webHidden/>
          </w:rPr>
          <w:instrText xml:space="preserve"> PAGEREF _Toc512497184 \h </w:instrText>
        </w:r>
        <w:r w:rsidR="00D43337">
          <w:rPr>
            <w:noProof/>
            <w:webHidden/>
          </w:rPr>
        </w:r>
        <w:r w:rsidR="00D43337">
          <w:rPr>
            <w:noProof/>
            <w:webHidden/>
          </w:rPr>
          <w:fldChar w:fldCharType="separate"/>
        </w:r>
        <w:r w:rsidR="00D43337">
          <w:rPr>
            <w:noProof/>
            <w:webHidden/>
          </w:rPr>
          <w:t>9</w:t>
        </w:r>
        <w:r w:rsidR="00D43337">
          <w:rPr>
            <w:noProof/>
            <w:webHidden/>
          </w:rPr>
          <w:fldChar w:fldCharType="end"/>
        </w:r>
      </w:hyperlink>
    </w:p>
    <w:p w14:paraId="475DFE32" w14:textId="0EBB0EB8" w:rsidR="00D43337" w:rsidRDefault="00270108">
      <w:pPr>
        <w:pStyle w:val="TOC2"/>
        <w:tabs>
          <w:tab w:val="right" w:leader="dot" w:pos="8630"/>
        </w:tabs>
        <w:rPr>
          <w:rFonts w:eastAsiaTheme="minorEastAsia" w:cstheme="minorBidi"/>
          <w:b w:val="0"/>
          <w:bCs w:val="0"/>
          <w:noProof/>
          <w:color w:val="auto"/>
          <w:sz w:val="24"/>
          <w:szCs w:val="24"/>
        </w:rPr>
      </w:pPr>
      <w:hyperlink w:anchor="_Toc512497185" w:history="1">
        <w:r w:rsidR="00D43337" w:rsidRPr="0040446F">
          <w:rPr>
            <w:rStyle w:val="Hyperlink"/>
            <w:noProof/>
          </w:rPr>
          <w:t>Gel Electrophoresis</w:t>
        </w:r>
        <w:r w:rsidR="00D43337">
          <w:rPr>
            <w:noProof/>
            <w:webHidden/>
          </w:rPr>
          <w:tab/>
        </w:r>
        <w:r w:rsidR="00D43337">
          <w:rPr>
            <w:noProof/>
            <w:webHidden/>
          </w:rPr>
          <w:fldChar w:fldCharType="begin"/>
        </w:r>
        <w:r w:rsidR="00D43337">
          <w:rPr>
            <w:noProof/>
            <w:webHidden/>
          </w:rPr>
          <w:instrText xml:space="preserve"> PAGEREF _Toc512497185 \h </w:instrText>
        </w:r>
        <w:r w:rsidR="00D43337">
          <w:rPr>
            <w:noProof/>
            <w:webHidden/>
          </w:rPr>
        </w:r>
        <w:r w:rsidR="00D43337">
          <w:rPr>
            <w:noProof/>
            <w:webHidden/>
          </w:rPr>
          <w:fldChar w:fldCharType="separate"/>
        </w:r>
        <w:r w:rsidR="00D43337">
          <w:rPr>
            <w:noProof/>
            <w:webHidden/>
          </w:rPr>
          <w:t>9</w:t>
        </w:r>
        <w:r w:rsidR="00D43337">
          <w:rPr>
            <w:noProof/>
            <w:webHidden/>
          </w:rPr>
          <w:fldChar w:fldCharType="end"/>
        </w:r>
      </w:hyperlink>
    </w:p>
    <w:p w14:paraId="7BEDA831" w14:textId="3B072DC3" w:rsidR="00D43337" w:rsidRDefault="00270108">
      <w:pPr>
        <w:pStyle w:val="TOC2"/>
        <w:tabs>
          <w:tab w:val="right" w:leader="dot" w:pos="8630"/>
        </w:tabs>
        <w:rPr>
          <w:rFonts w:eastAsiaTheme="minorEastAsia" w:cstheme="minorBidi"/>
          <w:b w:val="0"/>
          <w:bCs w:val="0"/>
          <w:noProof/>
          <w:color w:val="auto"/>
          <w:sz w:val="24"/>
          <w:szCs w:val="24"/>
        </w:rPr>
      </w:pPr>
      <w:hyperlink w:anchor="_Toc512497186" w:history="1">
        <w:r w:rsidR="00D43337" w:rsidRPr="0040446F">
          <w:rPr>
            <w:rStyle w:val="Hyperlink"/>
            <w:noProof/>
          </w:rPr>
          <w:t>Polymerase Chain Reaction</w:t>
        </w:r>
        <w:r w:rsidR="00D43337">
          <w:rPr>
            <w:noProof/>
            <w:webHidden/>
          </w:rPr>
          <w:tab/>
        </w:r>
        <w:r w:rsidR="00D43337">
          <w:rPr>
            <w:noProof/>
            <w:webHidden/>
          </w:rPr>
          <w:fldChar w:fldCharType="begin"/>
        </w:r>
        <w:r w:rsidR="00D43337">
          <w:rPr>
            <w:noProof/>
            <w:webHidden/>
          </w:rPr>
          <w:instrText xml:space="preserve"> PAGEREF _Toc512497186 \h </w:instrText>
        </w:r>
        <w:r w:rsidR="00D43337">
          <w:rPr>
            <w:noProof/>
            <w:webHidden/>
          </w:rPr>
        </w:r>
        <w:r w:rsidR="00D43337">
          <w:rPr>
            <w:noProof/>
            <w:webHidden/>
          </w:rPr>
          <w:fldChar w:fldCharType="separate"/>
        </w:r>
        <w:r w:rsidR="00D43337">
          <w:rPr>
            <w:noProof/>
            <w:webHidden/>
          </w:rPr>
          <w:t>9</w:t>
        </w:r>
        <w:r w:rsidR="00D43337">
          <w:rPr>
            <w:noProof/>
            <w:webHidden/>
          </w:rPr>
          <w:fldChar w:fldCharType="end"/>
        </w:r>
      </w:hyperlink>
    </w:p>
    <w:p w14:paraId="675A4C72" w14:textId="64196269" w:rsidR="00D43337" w:rsidRDefault="00270108">
      <w:pPr>
        <w:pStyle w:val="TOC3"/>
        <w:tabs>
          <w:tab w:val="right" w:leader="dot" w:pos="8630"/>
        </w:tabs>
        <w:rPr>
          <w:rFonts w:eastAsiaTheme="minorEastAsia" w:cstheme="minorBidi"/>
          <w:noProof/>
          <w:color w:val="auto"/>
          <w:sz w:val="24"/>
          <w:szCs w:val="24"/>
        </w:rPr>
      </w:pPr>
      <w:hyperlink w:anchor="_Toc512497187" w:history="1">
        <w:r w:rsidR="00D43337" w:rsidRPr="0040446F">
          <w:rPr>
            <w:rStyle w:val="Hyperlink"/>
            <w:noProof/>
          </w:rPr>
          <w:t>Table 1: Primer Sequences</w:t>
        </w:r>
        <w:r w:rsidR="00D43337">
          <w:rPr>
            <w:noProof/>
            <w:webHidden/>
          </w:rPr>
          <w:tab/>
        </w:r>
        <w:r w:rsidR="00D43337">
          <w:rPr>
            <w:noProof/>
            <w:webHidden/>
          </w:rPr>
          <w:fldChar w:fldCharType="begin"/>
        </w:r>
        <w:r w:rsidR="00D43337">
          <w:rPr>
            <w:noProof/>
            <w:webHidden/>
          </w:rPr>
          <w:instrText xml:space="preserve"> PAGEREF _Toc512497187 \h </w:instrText>
        </w:r>
        <w:r w:rsidR="00D43337">
          <w:rPr>
            <w:noProof/>
            <w:webHidden/>
          </w:rPr>
        </w:r>
        <w:r w:rsidR="00D43337">
          <w:rPr>
            <w:noProof/>
            <w:webHidden/>
          </w:rPr>
          <w:fldChar w:fldCharType="separate"/>
        </w:r>
        <w:r w:rsidR="00D43337">
          <w:rPr>
            <w:noProof/>
            <w:webHidden/>
          </w:rPr>
          <w:t>10</w:t>
        </w:r>
        <w:r w:rsidR="00D43337">
          <w:rPr>
            <w:noProof/>
            <w:webHidden/>
          </w:rPr>
          <w:fldChar w:fldCharType="end"/>
        </w:r>
      </w:hyperlink>
    </w:p>
    <w:p w14:paraId="0E3399F1" w14:textId="18321602" w:rsidR="00D43337" w:rsidRDefault="00270108">
      <w:pPr>
        <w:pStyle w:val="TOC2"/>
        <w:tabs>
          <w:tab w:val="right" w:leader="dot" w:pos="8630"/>
        </w:tabs>
        <w:rPr>
          <w:rFonts w:eastAsiaTheme="minorEastAsia" w:cstheme="minorBidi"/>
          <w:b w:val="0"/>
          <w:bCs w:val="0"/>
          <w:noProof/>
          <w:color w:val="auto"/>
          <w:sz w:val="24"/>
          <w:szCs w:val="24"/>
        </w:rPr>
      </w:pPr>
      <w:hyperlink w:anchor="_Toc512497188" w:history="1">
        <w:r w:rsidR="00D43337" w:rsidRPr="0040446F">
          <w:rPr>
            <w:rStyle w:val="Hyperlink"/>
            <w:noProof/>
          </w:rPr>
          <w:t>Sequencing</w:t>
        </w:r>
        <w:r w:rsidR="00D43337">
          <w:rPr>
            <w:noProof/>
            <w:webHidden/>
          </w:rPr>
          <w:tab/>
        </w:r>
        <w:r w:rsidR="00D43337">
          <w:rPr>
            <w:noProof/>
            <w:webHidden/>
          </w:rPr>
          <w:fldChar w:fldCharType="begin"/>
        </w:r>
        <w:r w:rsidR="00D43337">
          <w:rPr>
            <w:noProof/>
            <w:webHidden/>
          </w:rPr>
          <w:instrText xml:space="preserve"> PAGEREF _Toc512497188 \h </w:instrText>
        </w:r>
        <w:r w:rsidR="00D43337">
          <w:rPr>
            <w:noProof/>
            <w:webHidden/>
          </w:rPr>
        </w:r>
        <w:r w:rsidR="00D43337">
          <w:rPr>
            <w:noProof/>
            <w:webHidden/>
          </w:rPr>
          <w:fldChar w:fldCharType="separate"/>
        </w:r>
        <w:r w:rsidR="00D43337">
          <w:rPr>
            <w:noProof/>
            <w:webHidden/>
          </w:rPr>
          <w:t>10</w:t>
        </w:r>
        <w:r w:rsidR="00D43337">
          <w:rPr>
            <w:noProof/>
            <w:webHidden/>
          </w:rPr>
          <w:fldChar w:fldCharType="end"/>
        </w:r>
      </w:hyperlink>
    </w:p>
    <w:p w14:paraId="6CA574EF" w14:textId="3E529ED5" w:rsidR="00D43337" w:rsidRDefault="00270108">
      <w:pPr>
        <w:pStyle w:val="TOC3"/>
        <w:tabs>
          <w:tab w:val="right" w:leader="dot" w:pos="8630"/>
        </w:tabs>
        <w:rPr>
          <w:rFonts w:eastAsiaTheme="minorEastAsia" w:cstheme="minorBidi"/>
          <w:noProof/>
          <w:color w:val="auto"/>
          <w:sz w:val="24"/>
          <w:szCs w:val="24"/>
        </w:rPr>
      </w:pPr>
      <w:hyperlink w:anchor="_Toc512497189" w:history="1">
        <w:r w:rsidR="00D43337" w:rsidRPr="0040446F">
          <w:rPr>
            <w:rStyle w:val="Hyperlink"/>
            <w:noProof/>
          </w:rPr>
          <w:t>Figure 1: Good Sequencing Result in 4Peaks®</w:t>
        </w:r>
        <w:r w:rsidR="00D43337">
          <w:rPr>
            <w:noProof/>
            <w:webHidden/>
          </w:rPr>
          <w:tab/>
        </w:r>
        <w:r w:rsidR="00D43337">
          <w:rPr>
            <w:noProof/>
            <w:webHidden/>
          </w:rPr>
          <w:fldChar w:fldCharType="begin"/>
        </w:r>
        <w:r w:rsidR="00D43337">
          <w:rPr>
            <w:noProof/>
            <w:webHidden/>
          </w:rPr>
          <w:instrText xml:space="preserve"> PAGEREF _Toc512497189 \h </w:instrText>
        </w:r>
        <w:r w:rsidR="00D43337">
          <w:rPr>
            <w:noProof/>
            <w:webHidden/>
          </w:rPr>
        </w:r>
        <w:r w:rsidR="00D43337">
          <w:rPr>
            <w:noProof/>
            <w:webHidden/>
          </w:rPr>
          <w:fldChar w:fldCharType="separate"/>
        </w:r>
        <w:r w:rsidR="00D43337">
          <w:rPr>
            <w:noProof/>
            <w:webHidden/>
          </w:rPr>
          <w:t>11</w:t>
        </w:r>
        <w:r w:rsidR="00D43337">
          <w:rPr>
            <w:noProof/>
            <w:webHidden/>
          </w:rPr>
          <w:fldChar w:fldCharType="end"/>
        </w:r>
      </w:hyperlink>
    </w:p>
    <w:p w14:paraId="2283F27B" w14:textId="79BDE088" w:rsidR="00D43337" w:rsidRDefault="00270108">
      <w:pPr>
        <w:pStyle w:val="TOC3"/>
        <w:tabs>
          <w:tab w:val="right" w:leader="dot" w:pos="8630"/>
        </w:tabs>
        <w:rPr>
          <w:rFonts w:eastAsiaTheme="minorEastAsia" w:cstheme="minorBidi"/>
          <w:noProof/>
          <w:color w:val="auto"/>
          <w:sz w:val="24"/>
          <w:szCs w:val="24"/>
        </w:rPr>
      </w:pPr>
      <w:hyperlink w:anchor="_Toc512497190" w:history="1">
        <w:r w:rsidR="00D43337" w:rsidRPr="0040446F">
          <w:rPr>
            <w:rStyle w:val="Hyperlink"/>
            <w:noProof/>
          </w:rPr>
          <w:t>Figure 2: Poor Sequence Result in 4Peaks®</w:t>
        </w:r>
        <w:r w:rsidR="00D43337">
          <w:rPr>
            <w:noProof/>
            <w:webHidden/>
          </w:rPr>
          <w:tab/>
        </w:r>
        <w:r w:rsidR="00D43337">
          <w:rPr>
            <w:noProof/>
            <w:webHidden/>
          </w:rPr>
          <w:fldChar w:fldCharType="begin"/>
        </w:r>
        <w:r w:rsidR="00D43337">
          <w:rPr>
            <w:noProof/>
            <w:webHidden/>
          </w:rPr>
          <w:instrText xml:space="preserve"> PAGEREF _Toc512497190 \h </w:instrText>
        </w:r>
        <w:r w:rsidR="00D43337">
          <w:rPr>
            <w:noProof/>
            <w:webHidden/>
          </w:rPr>
        </w:r>
        <w:r w:rsidR="00D43337">
          <w:rPr>
            <w:noProof/>
            <w:webHidden/>
          </w:rPr>
          <w:fldChar w:fldCharType="separate"/>
        </w:r>
        <w:r w:rsidR="00D43337">
          <w:rPr>
            <w:noProof/>
            <w:webHidden/>
          </w:rPr>
          <w:t>12</w:t>
        </w:r>
        <w:r w:rsidR="00D43337">
          <w:rPr>
            <w:noProof/>
            <w:webHidden/>
          </w:rPr>
          <w:fldChar w:fldCharType="end"/>
        </w:r>
      </w:hyperlink>
    </w:p>
    <w:p w14:paraId="3AFA23B0" w14:textId="34EC35B3" w:rsidR="00D43337" w:rsidRDefault="00270108">
      <w:pPr>
        <w:pStyle w:val="TOC2"/>
        <w:tabs>
          <w:tab w:val="right" w:leader="dot" w:pos="8630"/>
        </w:tabs>
        <w:rPr>
          <w:rFonts w:eastAsiaTheme="minorEastAsia" w:cstheme="minorBidi"/>
          <w:b w:val="0"/>
          <w:bCs w:val="0"/>
          <w:noProof/>
          <w:color w:val="auto"/>
          <w:sz w:val="24"/>
          <w:szCs w:val="24"/>
        </w:rPr>
      </w:pPr>
      <w:hyperlink w:anchor="_Toc512497191" w:history="1">
        <w:r w:rsidR="00D43337" w:rsidRPr="0040446F">
          <w:rPr>
            <w:rStyle w:val="Hyperlink"/>
            <w:noProof/>
          </w:rPr>
          <w:t>Extraction</w:t>
        </w:r>
        <w:r w:rsidR="00D43337">
          <w:rPr>
            <w:noProof/>
            <w:webHidden/>
          </w:rPr>
          <w:tab/>
        </w:r>
        <w:r w:rsidR="00D43337">
          <w:rPr>
            <w:noProof/>
            <w:webHidden/>
          </w:rPr>
          <w:fldChar w:fldCharType="begin"/>
        </w:r>
        <w:r w:rsidR="00D43337">
          <w:rPr>
            <w:noProof/>
            <w:webHidden/>
          </w:rPr>
          <w:instrText xml:space="preserve"> PAGEREF _Toc512497191 \h </w:instrText>
        </w:r>
        <w:r w:rsidR="00D43337">
          <w:rPr>
            <w:noProof/>
            <w:webHidden/>
          </w:rPr>
        </w:r>
        <w:r w:rsidR="00D43337">
          <w:rPr>
            <w:noProof/>
            <w:webHidden/>
          </w:rPr>
          <w:fldChar w:fldCharType="separate"/>
        </w:r>
        <w:r w:rsidR="00D43337">
          <w:rPr>
            <w:noProof/>
            <w:webHidden/>
          </w:rPr>
          <w:t>13</w:t>
        </w:r>
        <w:r w:rsidR="00D43337">
          <w:rPr>
            <w:noProof/>
            <w:webHidden/>
          </w:rPr>
          <w:fldChar w:fldCharType="end"/>
        </w:r>
      </w:hyperlink>
    </w:p>
    <w:p w14:paraId="2937E9F6" w14:textId="4B00C97B" w:rsidR="00D43337" w:rsidRDefault="00270108">
      <w:pPr>
        <w:pStyle w:val="TOC2"/>
        <w:tabs>
          <w:tab w:val="right" w:leader="dot" w:pos="8630"/>
        </w:tabs>
        <w:rPr>
          <w:rFonts w:eastAsiaTheme="minorEastAsia" w:cstheme="minorBidi"/>
          <w:b w:val="0"/>
          <w:bCs w:val="0"/>
          <w:noProof/>
          <w:color w:val="auto"/>
          <w:sz w:val="24"/>
          <w:szCs w:val="24"/>
        </w:rPr>
      </w:pPr>
      <w:hyperlink w:anchor="_Toc512497192" w:history="1">
        <w:r w:rsidR="00D43337" w:rsidRPr="0040446F">
          <w:rPr>
            <w:rStyle w:val="Hyperlink"/>
            <w:noProof/>
          </w:rPr>
          <w:t>Picked Colony Assay</w:t>
        </w:r>
        <w:r w:rsidR="00D43337">
          <w:rPr>
            <w:noProof/>
            <w:webHidden/>
          </w:rPr>
          <w:tab/>
        </w:r>
        <w:r w:rsidR="00D43337">
          <w:rPr>
            <w:noProof/>
            <w:webHidden/>
          </w:rPr>
          <w:fldChar w:fldCharType="begin"/>
        </w:r>
        <w:r w:rsidR="00D43337">
          <w:rPr>
            <w:noProof/>
            <w:webHidden/>
          </w:rPr>
          <w:instrText xml:space="preserve"> PAGEREF _Toc512497192 \h </w:instrText>
        </w:r>
        <w:r w:rsidR="00D43337">
          <w:rPr>
            <w:noProof/>
            <w:webHidden/>
          </w:rPr>
        </w:r>
        <w:r w:rsidR="00D43337">
          <w:rPr>
            <w:noProof/>
            <w:webHidden/>
          </w:rPr>
          <w:fldChar w:fldCharType="separate"/>
        </w:r>
        <w:r w:rsidR="00D43337">
          <w:rPr>
            <w:noProof/>
            <w:webHidden/>
          </w:rPr>
          <w:t>13</w:t>
        </w:r>
        <w:r w:rsidR="00D43337">
          <w:rPr>
            <w:noProof/>
            <w:webHidden/>
          </w:rPr>
          <w:fldChar w:fldCharType="end"/>
        </w:r>
      </w:hyperlink>
    </w:p>
    <w:p w14:paraId="61173FBB" w14:textId="32B72254" w:rsidR="00D43337" w:rsidRDefault="00270108">
      <w:pPr>
        <w:pStyle w:val="TOC2"/>
        <w:tabs>
          <w:tab w:val="right" w:leader="dot" w:pos="8630"/>
        </w:tabs>
        <w:rPr>
          <w:rFonts w:eastAsiaTheme="minorEastAsia" w:cstheme="minorBidi"/>
          <w:b w:val="0"/>
          <w:bCs w:val="0"/>
          <w:noProof/>
          <w:color w:val="auto"/>
          <w:sz w:val="24"/>
          <w:szCs w:val="24"/>
        </w:rPr>
      </w:pPr>
      <w:hyperlink w:anchor="_Toc512497193" w:history="1">
        <w:r w:rsidR="00D43337" w:rsidRPr="0040446F">
          <w:rPr>
            <w:rStyle w:val="Hyperlink"/>
            <w:noProof/>
          </w:rPr>
          <w:t>Disk Diffusion Assay</w:t>
        </w:r>
        <w:r w:rsidR="00D43337">
          <w:rPr>
            <w:noProof/>
            <w:webHidden/>
          </w:rPr>
          <w:tab/>
        </w:r>
        <w:r w:rsidR="00D43337">
          <w:rPr>
            <w:noProof/>
            <w:webHidden/>
          </w:rPr>
          <w:fldChar w:fldCharType="begin"/>
        </w:r>
        <w:r w:rsidR="00D43337">
          <w:rPr>
            <w:noProof/>
            <w:webHidden/>
          </w:rPr>
          <w:instrText xml:space="preserve"> PAGEREF _Toc512497193 \h </w:instrText>
        </w:r>
        <w:r w:rsidR="00D43337">
          <w:rPr>
            <w:noProof/>
            <w:webHidden/>
          </w:rPr>
        </w:r>
        <w:r w:rsidR="00D43337">
          <w:rPr>
            <w:noProof/>
            <w:webHidden/>
          </w:rPr>
          <w:fldChar w:fldCharType="separate"/>
        </w:r>
        <w:r w:rsidR="00D43337">
          <w:rPr>
            <w:noProof/>
            <w:webHidden/>
          </w:rPr>
          <w:t>14</w:t>
        </w:r>
        <w:r w:rsidR="00D43337">
          <w:rPr>
            <w:noProof/>
            <w:webHidden/>
          </w:rPr>
          <w:fldChar w:fldCharType="end"/>
        </w:r>
      </w:hyperlink>
    </w:p>
    <w:p w14:paraId="53F4E012" w14:textId="565D0E4E" w:rsidR="00D43337" w:rsidRDefault="00270108">
      <w:pPr>
        <w:pStyle w:val="TOC2"/>
        <w:tabs>
          <w:tab w:val="right" w:leader="dot" w:pos="8630"/>
        </w:tabs>
        <w:rPr>
          <w:rFonts w:eastAsiaTheme="minorEastAsia" w:cstheme="minorBidi"/>
          <w:b w:val="0"/>
          <w:bCs w:val="0"/>
          <w:noProof/>
          <w:color w:val="auto"/>
          <w:sz w:val="24"/>
          <w:szCs w:val="24"/>
        </w:rPr>
      </w:pPr>
      <w:hyperlink w:anchor="_Toc512497194" w:history="1">
        <w:r w:rsidR="00D43337" w:rsidRPr="0040446F">
          <w:rPr>
            <w:rStyle w:val="Hyperlink"/>
            <w:noProof/>
          </w:rPr>
          <w:t>High Pressure Liquid Chromatography</w:t>
        </w:r>
        <w:r w:rsidR="00D43337">
          <w:rPr>
            <w:noProof/>
            <w:webHidden/>
          </w:rPr>
          <w:tab/>
        </w:r>
        <w:r w:rsidR="00D43337">
          <w:rPr>
            <w:noProof/>
            <w:webHidden/>
          </w:rPr>
          <w:fldChar w:fldCharType="begin"/>
        </w:r>
        <w:r w:rsidR="00D43337">
          <w:rPr>
            <w:noProof/>
            <w:webHidden/>
          </w:rPr>
          <w:instrText xml:space="preserve"> PAGEREF _Toc512497194 \h </w:instrText>
        </w:r>
        <w:r w:rsidR="00D43337">
          <w:rPr>
            <w:noProof/>
            <w:webHidden/>
          </w:rPr>
        </w:r>
        <w:r w:rsidR="00D43337">
          <w:rPr>
            <w:noProof/>
            <w:webHidden/>
          </w:rPr>
          <w:fldChar w:fldCharType="separate"/>
        </w:r>
        <w:r w:rsidR="00D43337">
          <w:rPr>
            <w:noProof/>
            <w:webHidden/>
          </w:rPr>
          <w:t>14</w:t>
        </w:r>
        <w:r w:rsidR="00D43337">
          <w:rPr>
            <w:noProof/>
            <w:webHidden/>
          </w:rPr>
          <w:fldChar w:fldCharType="end"/>
        </w:r>
      </w:hyperlink>
    </w:p>
    <w:p w14:paraId="7444E508" w14:textId="1169A196" w:rsidR="00D43337" w:rsidRDefault="00270108">
      <w:pPr>
        <w:pStyle w:val="TOC1"/>
        <w:tabs>
          <w:tab w:val="right" w:leader="dot" w:pos="8630"/>
        </w:tabs>
        <w:rPr>
          <w:rFonts w:eastAsiaTheme="minorEastAsia" w:cstheme="minorBidi"/>
          <w:b w:val="0"/>
          <w:bCs w:val="0"/>
          <w:i w:val="0"/>
          <w:iCs w:val="0"/>
          <w:noProof/>
          <w:color w:val="auto"/>
        </w:rPr>
      </w:pPr>
      <w:hyperlink w:anchor="_Toc512497195" w:history="1">
        <w:r w:rsidR="00D43337" w:rsidRPr="0040446F">
          <w:rPr>
            <w:rStyle w:val="Hyperlink"/>
            <w:noProof/>
          </w:rPr>
          <w:t>Results and Discussion</w:t>
        </w:r>
        <w:r w:rsidR="00D43337">
          <w:rPr>
            <w:noProof/>
            <w:webHidden/>
          </w:rPr>
          <w:tab/>
        </w:r>
        <w:r w:rsidR="00D43337">
          <w:rPr>
            <w:noProof/>
            <w:webHidden/>
          </w:rPr>
          <w:fldChar w:fldCharType="begin"/>
        </w:r>
        <w:r w:rsidR="00D43337">
          <w:rPr>
            <w:noProof/>
            <w:webHidden/>
          </w:rPr>
          <w:instrText xml:space="preserve"> PAGEREF _Toc512497195 \h </w:instrText>
        </w:r>
        <w:r w:rsidR="00D43337">
          <w:rPr>
            <w:noProof/>
            <w:webHidden/>
          </w:rPr>
        </w:r>
        <w:r w:rsidR="00D43337">
          <w:rPr>
            <w:noProof/>
            <w:webHidden/>
          </w:rPr>
          <w:fldChar w:fldCharType="separate"/>
        </w:r>
        <w:r w:rsidR="00D43337">
          <w:rPr>
            <w:noProof/>
            <w:webHidden/>
          </w:rPr>
          <w:t>16</w:t>
        </w:r>
        <w:r w:rsidR="00D43337">
          <w:rPr>
            <w:noProof/>
            <w:webHidden/>
          </w:rPr>
          <w:fldChar w:fldCharType="end"/>
        </w:r>
      </w:hyperlink>
    </w:p>
    <w:p w14:paraId="12136396" w14:textId="28CF90C9" w:rsidR="00D43337" w:rsidRDefault="00270108">
      <w:pPr>
        <w:pStyle w:val="TOC2"/>
        <w:tabs>
          <w:tab w:val="right" w:leader="dot" w:pos="8630"/>
        </w:tabs>
        <w:rPr>
          <w:rFonts w:eastAsiaTheme="minorEastAsia" w:cstheme="minorBidi"/>
          <w:b w:val="0"/>
          <w:bCs w:val="0"/>
          <w:noProof/>
          <w:color w:val="auto"/>
          <w:sz w:val="24"/>
          <w:szCs w:val="24"/>
        </w:rPr>
      </w:pPr>
      <w:hyperlink w:anchor="_Toc512497196" w:history="1">
        <w:r w:rsidR="00D43337" w:rsidRPr="0040446F">
          <w:rPr>
            <w:rStyle w:val="Hyperlink"/>
            <w:noProof/>
          </w:rPr>
          <w:t>Gel Electrophoresis</w:t>
        </w:r>
        <w:r w:rsidR="00D43337">
          <w:rPr>
            <w:noProof/>
            <w:webHidden/>
          </w:rPr>
          <w:tab/>
        </w:r>
        <w:r w:rsidR="00D43337">
          <w:rPr>
            <w:noProof/>
            <w:webHidden/>
          </w:rPr>
          <w:fldChar w:fldCharType="begin"/>
        </w:r>
        <w:r w:rsidR="00D43337">
          <w:rPr>
            <w:noProof/>
            <w:webHidden/>
          </w:rPr>
          <w:instrText xml:space="preserve"> PAGEREF _Toc512497196 \h </w:instrText>
        </w:r>
        <w:r w:rsidR="00D43337">
          <w:rPr>
            <w:noProof/>
            <w:webHidden/>
          </w:rPr>
        </w:r>
        <w:r w:rsidR="00D43337">
          <w:rPr>
            <w:noProof/>
            <w:webHidden/>
          </w:rPr>
          <w:fldChar w:fldCharType="separate"/>
        </w:r>
        <w:r w:rsidR="00D43337">
          <w:rPr>
            <w:noProof/>
            <w:webHidden/>
          </w:rPr>
          <w:t>16</w:t>
        </w:r>
        <w:r w:rsidR="00D43337">
          <w:rPr>
            <w:noProof/>
            <w:webHidden/>
          </w:rPr>
          <w:fldChar w:fldCharType="end"/>
        </w:r>
      </w:hyperlink>
    </w:p>
    <w:p w14:paraId="0CE038C1" w14:textId="25B93921" w:rsidR="00D43337" w:rsidRDefault="00270108">
      <w:pPr>
        <w:pStyle w:val="TOC3"/>
        <w:tabs>
          <w:tab w:val="right" w:leader="dot" w:pos="8630"/>
        </w:tabs>
        <w:rPr>
          <w:rFonts w:eastAsiaTheme="minorEastAsia" w:cstheme="minorBidi"/>
          <w:noProof/>
          <w:color w:val="auto"/>
          <w:sz w:val="24"/>
          <w:szCs w:val="24"/>
        </w:rPr>
      </w:pPr>
      <w:hyperlink w:anchor="_Toc512497197" w:history="1">
        <w:r w:rsidR="00D43337" w:rsidRPr="0040446F">
          <w:rPr>
            <w:rStyle w:val="Hyperlink"/>
            <w:noProof/>
          </w:rPr>
          <w:t>Figure 3: Gel Electrophoresis of Both Samples</w:t>
        </w:r>
        <w:r w:rsidR="00D43337">
          <w:rPr>
            <w:noProof/>
            <w:webHidden/>
          </w:rPr>
          <w:tab/>
        </w:r>
        <w:r w:rsidR="00D43337">
          <w:rPr>
            <w:noProof/>
            <w:webHidden/>
          </w:rPr>
          <w:fldChar w:fldCharType="begin"/>
        </w:r>
        <w:r w:rsidR="00D43337">
          <w:rPr>
            <w:noProof/>
            <w:webHidden/>
          </w:rPr>
          <w:instrText xml:space="preserve"> PAGEREF _Toc512497197 \h </w:instrText>
        </w:r>
        <w:r w:rsidR="00D43337">
          <w:rPr>
            <w:noProof/>
            <w:webHidden/>
          </w:rPr>
        </w:r>
        <w:r w:rsidR="00D43337">
          <w:rPr>
            <w:noProof/>
            <w:webHidden/>
          </w:rPr>
          <w:fldChar w:fldCharType="separate"/>
        </w:r>
        <w:r w:rsidR="00D43337">
          <w:rPr>
            <w:noProof/>
            <w:webHidden/>
          </w:rPr>
          <w:t>16</w:t>
        </w:r>
        <w:r w:rsidR="00D43337">
          <w:rPr>
            <w:noProof/>
            <w:webHidden/>
          </w:rPr>
          <w:fldChar w:fldCharType="end"/>
        </w:r>
      </w:hyperlink>
    </w:p>
    <w:p w14:paraId="10EDEDA0" w14:textId="3A3ECF82" w:rsidR="00D43337" w:rsidRDefault="00270108">
      <w:pPr>
        <w:pStyle w:val="TOC2"/>
        <w:tabs>
          <w:tab w:val="right" w:leader="dot" w:pos="8630"/>
        </w:tabs>
        <w:rPr>
          <w:rFonts w:eastAsiaTheme="minorEastAsia" w:cstheme="minorBidi"/>
          <w:b w:val="0"/>
          <w:bCs w:val="0"/>
          <w:noProof/>
          <w:color w:val="auto"/>
          <w:sz w:val="24"/>
          <w:szCs w:val="24"/>
        </w:rPr>
      </w:pPr>
      <w:hyperlink w:anchor="_Toc512497198" w:history="1">
        <w:r w:rsidR="00D43337" w:rsidRPr="0040446F">
          <w:rPr>
            <w:rStyle w:val="Hyperlink"/>
            <w:noProof/>
          </w:rPr>
          <w:t>Polymerase Chain Reaction</w:t>
        </w:r>
        <w:r w:rsidR="00D43337">
          <w:rPr>
            <w:noProof/>
            <w:webHidden/>
          </w:rPr>
          <w:tab/>
        </w:r>
        <w:r w:rsidR="00D43337">
          <w:rPr>
            <w:noProof/>
            <w:webHidden/>
          </w:rPr>
          <w:fldChar w:fldCharType="begin"/>
        </w:r>
        <w:r w:rsidR="00D43337">
          <w:rPr>
            <w:noProof/>
            <w:webHidden/>
          </w:rPr>
          <w:instrText xml:space="preserve"> PAGEREF _Toc512497198 \h </w:instrText>
        </w:r>
        <w:r w:rsidR="00D43337">
          <w:rPr>
            <w:noProof/>
            <w:webHidden/>
          </w:rPr>
        </w:r>
        <w:r w:rsidR="00D43337">
          <w:rPr>
            <w:noProof/>
            <w:webHidden/>
          </w:rPr>
          <w:fldChar w:fldCharType="separate"/>
        </w:r>
        <w:r w:rsidR="00D43337">
          <w:rPr>
            <w:noProof/>
            <w:webHidden/>
          </w:rPr>
          <w:t>16</w:t>
        </w:r>
        <w:r w:rsidR="00D43337">
          <w:rPr>
            <w:noProof/>
            <w:webHidden/>
          </w:rPr>
          <w:fldChar w:fldCharType="end"/>
        </w:r>
      </w:hyperlink>
    </w:p>
    <w:p w14:paraId="12C1DEBB" w14:textId="484C702D" w:rsidR="00D43337" w:rsidRDefault="00270108">
      <w:pPr>
        <w:pStyle w:val="TOC2"/>
        <w:tabs>
          <w:tab w:val="right" w:leader="dot" w:pos="8630"/>
        </w:tabs>
        <w:rPr>
          <w:rFonts w:eastAsiaTheme="minorEastAsia" w:cstheme="minorBidi"/>
          <w:b w:val="0"/>
          <w:bCs w:val="0"/>
          <w:noProof/>
          <w:color w:val="auto"/>
          <w:sz w:val="24"/>
          <w:szCs w:val="24"/>
        </w:rPr>
      </w:pPr>
      <w:hyperlink w:anchor="_Toc512497199" w:history="1">
        <w:r w:rsidR="00D43337" w:rsidRPr="0040446F">
          <w:rPr>
            <w:rStyle w:val="Hyperlink"/>
            <w:noProof/>
          </w:rPr>
          <w:t>Sequencing</w:t>
        </w:r>
        <w:r w:rsidR="00D43337">
          <w:rPr>
            <w:noProof/>
            <w:webHidden/>
          </w:rPr>
          <w:tab/>
        </w:r>
        <w:r w:rsidR="00D43337">
          <w:rPr>
            <w:noProof/>
            <w:webHidden/>
          </w:rPr>
          <w:fldChar w:fldCharType="begin"/>
        </w:r>
        <w:r w:rsidR="00D43337">
          <w:rPr>
            <w:noProof/>
            <w:webHidden/>
          </w:rPr>
          <w:instrText xml:space="preserve"> PAGEREF _Toc512497199 \h </w:instrText>
        </w:r>
        <w:r w:rsidR="00D43337">
          <w:rPr>
            <w:noProof/>
            <w:webHidden/>
          </w:rPr>
        </w:r>
        <w:r w:rsidR="00D43337">
          <w:rPr>
            <w:noProof/>
            <w:webHidden/>
          </w:rPr>
          <w:fldChar w:fldCharType="separate"/>
        </w:r>
        <w:r w:rsidR="00D43337">
          <w:rPr>
            <w:noProof/>
            <w:webHidden/>
          </w:rPr>
          <w:t>17</w:t>
        </w:r>
        <w:r w:rsidR="00D43337">
          <w:rPr>
            <w:noProof/>
            <w:webHidden/>
          </w:rPr>
          <w:fldChar w:fldCharType="end"/>
        </w:r>
      </w:hyperlink>
    </w:p>
    <w:p w14:paraId="328A69FA" w14:textId="2DF960C6" w:rsidR="00D43337" w:rsidRDefault="00270108">
      <w:pPr>
        <w:pStyle w:val="TOC3"/>
        <w:tabs>
          <w:tab w:val="right" w:leader="dot" w:pos="8630"/>
        </w:tabs>
        <w:rPr>
          <w:rFonts w:eastAsiaTheme="minorEastAsia" w:cstheme="minorBidi"/>
          <w:noProof/>
          <w:color w:val="auto"/>
          <w:sz w:val="24"/>
          <w:szCs w:val="24"/>
        </w:rPr>
      </w:pPr>
      <w:hyperlink w:anchor="_Toc512497200" w:history="1">
        <w:r w:rsidR="00D43337" w:rsidRPr="0040446F">
          <w:rPr>
            <w:rStyle w:val="Hyperlink"/>
            <w:noProof/>
          </w:rPr>
          <w:t>Figure 4: Abridged BLAST Hits for 14-29 with 27F</w:t>
        </w:r>
        <w:r w:rsidR="00D43337">
          <w:rPr>
            <w:noProof/>
            <w:webHidden/>
          </w:rPr>
          <w:tab/>
        </w:r>
        <w:r w:rsidR="00D43337">
          <w:rPr>
            <w:noProof/>
            <w:webHidden/>
          </w:rPr>
          <w:fldChar w:fldCharType="begin"/>
        </w:r>
        <w:r w:rsidR="00D43337">
          <w:rPr>
            <w:noProof/>
            <w:webHidden/>
          </w:rPr>
          <w:instrText xml:space="preserve"> PAGEREF _Toc512497200 \h </w:instrText>
        </w:r>
        <w:r w:rsidR="00D43337">
          <w:rPr>
            <w:noProof/>
            <w:webHidden/>
          </w:rPr>
        </w:r>
        <w:r w:rsidR="00D43337">
          <w:rPr>
            <w:noProof/>
            <w:webHidden/>
          </w:rPr>
          <w:fldChar w:fldCharType="separate"/>
        </w:r>
        <w:r w:rsidR="00D43337">
          <w:rPr>
            <w:noProof/>
            <w:webHidden/>
          </w:rPr>
          <w:t>17</w:t>
        </w:r>
        <w:r w:rsidR="00D43337">
          <w:rPr>
            <w:noProof/>
            <w:webHidden/>
          </w:rPr>
          <w:fldChar w:fldCharType="end"/>
        </w:r>
      </w:hyperlink>
    </w:p>
    <w:p w14:paraId="03105E96" w14:textId="43C369B8" w:rsidR="00D43337" w:rsidRDefault="00270108">
      <w:pPr>
        <w:pStyle w:val="TOC2"/>
        <w:tabs>
          <w:tab w:val="right" w:leader="dot" w:pos="8630"/>
        </w:tabs>
        <w:rPr>
          <w:rFonts w:eastAsiaTheme="minorEastAsia" w:cstheme="minorBidi"/>
          <w:b w:val="0"/>
          <w:bCs w:val="0"/>
          <w:noProof/>
          <w:color w:val="auto"/>
          <w:sz w:val="24"/>
          <w:szCs w:val="24"/>
        </w:rPr>
      </w:pPr>
      <w:hyperlink w:anchor="_Toc512497201" w:history="1">
        <w:r w:rsidR="00D43337" w:rsidRPr="0040446F">
          <w:rPr>
            <w:rStyle w:val="Hyperlink"/>
            <w:noProof/>
          </w:rPr>
          <w:t>Extraction</w:t>
        </w:r>
        <w:r w:rsidR="00D43337">
          <w:rPr>
            <w:noProof/>
            <w:webHidden/>
          </w:rPr>
          <w:tab/>
        </w:r>
        <w:r w:rsidR="00D43337">
          <w:rPr>
            <w:noProof/>
            <w:webHidden/>
          </w:rPr>
          <w:fldChar w:fldCharType="begin"/>
        </w:r>
        <w:r w:rsidR="00D43337">
          <w:rPr>
            <w:noProof/>
            <w:webHidden/>
          </w:rPr>
          <w:instrText xml:space="preserve"> PAGEREF _Toc512497201 \h </w:instrText>
        </w:r>
        <w:r w:rsidR="00D43337">
          <w:rPr>
            <w:noProof/>
            <w:webHidden/>
          </w:rPr>
        </w:r>
        <w:r w:rsidR="00D43337">
          <w:rPr>
            <w:noProof/>
            <w:webHidden/>
          </w:rPr>
          <w:fldChar w:fldCharType="separate"/>
        </w:r>
        <w:r w:rsidR="00D43337">
          <w:rPr>
            <w:noProof/>
            <w:webHidden/>
          </w:rPr>
          <w:t>20</w:t>
        </w:r>
        <w:r w:rsidR="00D43337">
          <w:rPr>
            <w:noProof/>
            <w:webHidden/>
          </w:rPr>
          <w:fldChar w:fldCharType="end"/>
        </w:r>
      </w:hyperlink>
    </w:p>
    <w:p w14:paraId="26094DE7" w14:textId="05E611C2" w:rsidR="00D43337" w:rsidRDefault="00270108">
      <w:pPr>
        <w:pStyle w:val="TOC2"/>
        <w:tabs>
          <w:tab w:val="right" w:leader="dot" w:pos="8630"/>
        </w:tabs>
        <w:rPr>
          <w:rFonts w:eastAsiaTheme="minorEastAsia" w:cstheme="minorBidi"/>
          <w:b w:val="0"/>
          <w:bCs w:val="0"/>
          <w:noProof/>
          <w:color w:val="auto"/>
          <w:sz w:val="24"/>
          <w:szCs w:val="24"/>
        </w:rPr>
      </w:pPr>
      <w:hyperlink w:anchor="_Toc512497202" w:history="1">
        <w:r w:rsidR="00D43337" w:rsidRPr="0040446F">
          <w:rPr>
            <w:rStyle w:val="Hyperlink"/>
            <w:noProof/>
          </w:rPr>
          <w:t>Picked Colony Assay</w:t>
        </w:r>
        <w:r w:rsidR="00D43337">
          <w:rPr>
            <w:noProof/>
            <w:webHidden/>
          </w:rPr>
          <w:tab/>
        </w:r>
        <w:r w:rsidR="00D43337">
          <w:rPr>
            <w:noProof/>
            <w:webHidden/>
          </w:rPr>
          <w:fldChar w:fldCharType="begin"/>
        </w:r>
        <w:r w:rsidR="00D43337">
          <w:rPr>
            <w:noProof/>
            <w:webHidden/>
          </w:rPr>
          <w:instrText xml:space="preserve"> PAGEREF _Toc512497202 \h </w:instrText>
        </w:r>
        <w:r w:rsidR="00D43337">
          <w:rPr>
            <w:noProof/>
            <w:webHidden/>
          </w:rPr>
        </w:r>
        <w:r w:rsidR="00D43337">
          <w:rPr>
            <w:noProof/>
            <w:webHidden/>
          </w:rPr>
          <w:fldChar w:fldCharType="separate"/>
        </w:r>
        <w:r w:rsidR="00D43337">
          <w:rPr>
            <w:noProof/>
            <w:webHidden/>
          </w:rPr>
          <w:t>20</w:t>
        </w:r>
        <w:r w:rsidR="00D43337">
          <w:rPr>
            <w:noProof/>
            <w:webHidden/>
          </w:rPr>
          <w:fldChar w:fldCharType="end"/>
        </w:r>
      </w:hyperlink>
    </w:p>
    <w:p w14:paraId="4DFE4D3E" w14:textId="43BDFFC8" w:rsidR="00D43337" w:rsidRDefault="00270108">
      <w:pPr>
        <w:pStyle w:val="TOC3"/>
        <w:tabs>
          <w:tab w:val="right" w:leader="dot" w:pos="8630"/>
        </w:tabs>
        <w:rPr>
          <w:rFonts w:eastAsiaTheme="minorEastAsia" w:cstheme="minorBidi"/>
          <w:noProof/>
          <w:color w:val="auto"/>
          <w:sz w:val="24"/>
          <w:szCs w:val="24"/>
        </w:rPr>
      </w:pPr>
      <w:hyperlink w:anchor="_Toc512497203" w:history="1">
        <w:r w:rsidR="00D43337" w:rsidRPr="0040446F">
          <w:rPr>
            <w:rStyle w:val="Hyperlink"/>
            <w:noProof/>
          </w:rPr>
          <w:t xml:space="preserve">Figure 5: </w:t>
        </w:r>
        <w:r w:rsidR="00D43337" w:rsidRPr="0040446F">
          <w:rPr>
            <w:rStyle w:val="Hyperlink"/>
            <w:i/>
            <w:noProof/>
          </w:rPr>
          <w:t>Bacillus</w:t>
        </w:r>
        <w:r w:rsidR="00D43337" w:rsidRPr="0040446F">
          <w:rPr>
            <w:rStyle w:val="Hyperlink"/>
            <w:noProof/>
          </w:rPr>
          <w:t xml:space="preserve"> </w:t>
        </w:r>
        <w:r w:rsidR="00D43337" w:rsidRPr="0040446F">
          <w:rPr>
            <w:rStyle w:val="Hyperlink"/>
            <w:i/>
            <w:noProof/>
          </w:rPr>
          <w:t>subtilis</w:t>
        </w:r>
        <w:r w:rsidR="00D43337" w:rsidRPr="0040446F">
          <w:rPr>
            <w:rStyle w:val="Hyperlink"/>
            <w:noProof/>
          </w:rPr>
          <w:t xml:space="preserve"> Picked Colony Zone of Inhibition Assay</w:t>
        </w:r>
        <w:r w:rsidR="00D43337">
          <w:rPr>
            <w:noProof/>
            <w:webHidden/>
          </w:rPr>
          <w:tab/>
        </w:r>
        <w:r w:rsidR="00D43337">
          <w:rPr>
            <w:noProof/>
            <w:webHidden/>
          </w:rPr>
          <w:fldChar w:fldCharType="begin"/>
        </w:r>
        <w:r w:rsidR="00D43337">
          <w:rPr>
            <w:noProof/>
            <w:webHidden/>
          </w:rPr>
          <w:instrText xml:space="preserve"> PAGEREF _Toc512497203 \h </w:instrText>
        </w:r>
        <w:r w:rsidR="00D43337">
          <w:rPr>
            <w:noProof/>
            <w:webHidden/>
          </w:rPr>
        </w:r>
        <w:r w:rsidR="00D43337">
          <w:rPr>
            <w:noProof/>
            <w:webHidden/>
          </w:rPr>
          <w:fldChar w:fldCharType="separate"/>
        </w:r>
        <w:r w:rsidR="00D43337">
          <w:rPr>
            <w:noProof/>
            <w:webHidden/>
          </w:rPr>
          <w:t>20</w:t>
        </w:r>
        <w:r w:rsidR="00D43337">
          <w:rPr>
            <w:noProof/>
            <w:webHidden/>
          </w:rPr>
          <w:fldChar w:fldCharType="end"/>
        </w:r>
      </w:hyperlink>
    </w:p>
    <w:p w14:paraId="2FE62874" w14:textId="2A96E69B" w:rsidR="00D43337" w:rsidRDefault="00270108">
      <w:pPr>
        <w:pStyle w:val="TOC2"/>
        <w:tabs>
          <w:tab w:val="right" w:leader="dot" w:pos="8630"/>
        </w:tabs>
        <w:rPr>
          <w:rFonts w:eastAsiaTheme="minorEastAsia" w:cstheme="minorBidi"/>
          <w:b w:val="0"/>
          <w:bCs w:val="0"/>
          <w:noProof/>
          <w:color w:val="auto"/>
          <w:sz w:val="24"/>
          <w:szCs w:val="24"/>
        </w:rPr>
      </w:pPr>
      <w:hyperlink w:anchor="_Toc512497204" w:history="1">
        <w:r w:rsidR="00D43337" w:rsidRPr="0040446F">
          <w:rPr>
            <w:rStyle w:val="Hyperlink"/>
            <w:noProof/>
          </w:rPr>
          <w:t>Disk Diffusion Assay</w:t>
        </w:r>
        <w:r w:rsidR="00D43337">
          <w:rPr>
            <w:noProof/>
            <w:webHidden/>
          </w:rPr>
          <w:tab/>
        </w:r>
        <w:r w:rsidR="00D43337">
          <w:rPr>
            <w:noProof/>
            <w:webHidden/>
          </w:rPr>
          <w:fldChar w:fldCharType="begin"/>
        </w:r>
        <w:r w:rsidR="00D43337">
          <w:rPr>
            <w:noProof/>
            <w:webHidden/>
          </w:rPr>
          <w:instrText xml:space="preserve"> PAGEREF _Toc512497204 \h </w:instrText>
        </w:r>
        <w:r w:rsidR="00D43337">
          <w:rPr>
            <w:noProof/>
            <w:webHidden/>
          </w:rPr>
        </w:r>
        <w:r w:rsidR="00D43337">
          <w:rPr>
            <w:noProof/>
            <w:webHidden/>
          </w:rPr>
          <w:fldChar w:fldCharType="separate"/>
        </w:r>
        <w:r w:rsidR="00D43337">
          <w:rPr>
            <w:noProof/>
            <w:webHidden/>
          </w:rPr>
          <w:t>21</w:t>
        </w:r>
        <w:r w:rsidR="00D43337">
          <w:rPr>
            <w:noProof/>
            <w:webHidden/>
          </w:rPr>
          <w:fldChar w:fldCharType="end"/>
        </w:r>
      </w:hyperlink>
    </w:p>
    <w:p w14:paraId="2BAAB751" w14:textId="0967E9B9" w:rsidR="00D43337" w:rsidRDefault="00270108">
      <w:pPr>
        <w:pStyle w:val="TOC3"/>
        <w:tabs>
          <w:tab w:val="right" w:leader="dot" w:pos="8630"/>
        </w:tabs>
        <w:rPr>
          <w:rFonts w:eastAsiaTheme="minorEastAsia" w:cstheme="minorBidi"/>
          <w:noProof/>
          <w:color w:val="auto"/>
          <w:sz w:val="24"/>
          <w:szCs w:val="24"/>
        </w:rPr>
      </w:pPr>
      <w:hyperlink w:anchor="_Toc512497205" w:history="1">
        <w:r w:rsidR="00D43337" w:rsidRPr="0040446F">
          <w:rPr>
            <w:rStyle w:val="Hyperlink"/>
            <w:noProof/>
          </w:rPr>
          <w:t>Figure 6: Initial Disk Diffusion Assay</w:t>
        </w:r>
        <w:r w:rsidR="00D43337">
          <w:rPr>
            <w:noProof/>
            <w:webHidden/>
          </w:rPr>
          <w:tab/>
        </w:r>
        <w:r w:rsidR="00D43337">
          <w:rPr>
            <w:noProof/>
            <w:webHidden/>
          </w:rPr>
          <w:fldChar w:fldCharType="begin"/>
        </w:r>
        <w:r w:rsidR="00D43337">
          <w:rPr>
            <w:noProof/>
            <w:webHidden/>
          </w:rPr>
          <w:instrText xml:space="preserve"> PAGEREF _Toc512497205 \h </w:instrText>
        </w:r>
        <w:r w:rsidR="00D43337">
          <w:rPr>
            <w:noProof/>
            <w:webHidden/>
          </w:rPr>
        </w:r>
        <w:r w:rsidR="00D43337">
          <w:rPr>
            <w:noProof/>
            <w:webHidden/>
          </w:rPr>
          <w:fldChar w:fldCharType="separate"/>
        </w:r>
        <w:r w:rsidR="00D43337">
          <w:rPr>
            <w:noProof/>
            <w:webHidden/>
          </w:rPr>
          <w:t>21</w:t>
        </w:r>
        <w:r w:rsidR="00D43337">
          <w:rPr>
            <w:noProof/>
            <w:webHidden/>
          </w:rPr>
          <w:fldChar w:fldCharType="end"/>
        </w:r>
      </w:hyperlink>
    </w:p>
    <w:p w14:paraId="4F477BB6" w14:textId="33F48D79" w:rsidR="00D43337" w:rsidRDefault="00270108">
      <w:pPr>
        <w:pStyle w:val="TOC3"/>
        <w:tabs>
          <w:tab w:val="right" w:leader="dot" w:pos="8630"/>
        </w:tabs>
        <w:rPr>
          <w:rFonts w:eastAsiaTheme="minorEastAsia" w:cstheme="minorBidi"/>
          <w:noProof/>
          <w:color w:val="auto"/>
          <w:sz w:val="24"/>
          <w:szCs w:val="24"/>
        </w:rPr>
      </w:pPr>
      <w:hyperlink w:anchor="_Toc512497206" w:history="1">
        <w:r w:rsidR="00D43337" w:rsidRPr="0040446F">
          <w:rPr>
            <w:rStyle w:val="Hyperlink"/>
            <w:noProof/>
          </w:rPr>
          <w:t>Figure 7: Secondary Attempt of Disk Diffusion Assay</w:t>
        </w:r>
        <w:r w:rsidR="00D43337">
          <w:rPr>
            <w:noProof/>
            <w:webHidden/>
          </w:rPr>
          <w:tab/>
        </w:r>
        <w:r w:rsidR="00D43337">
          <w:rPr>
            <w:noProof/>
            <w:webHidden/>
          </w:rPr>
          <w:fldChar w:fldCharType="begin"/>
        </w:r>
        <w:r w:rsidR="00D43337">
          <w:rPr>
            <w:noProof/>
            <w:webHidden/>
          </w:rPr>
          <w:instrText xml:space="preserve"> PAGEREF _Toc512497206 \h </w:instrText>
        </w:r>
        <w:r w:rsidR="00D43337">
          <w:rPr>
            <w:noProof/>
            <w:webHidden/>
          </w:rPr>
        </w:r>
        <w:r w:rsidR="00D43337">
          <w:rPr>
            <w:noProof/>
            <w:webHidden/>
          </w:rPr>
          <w:fldChar w:fldCharType="separate"/>
        </w:r>
        <w:r w:rsidR="00D43337">
          <w:rPr>
            <w:noProof/>
            <w:webHidden/>
          </w:rPr>
          <w:t>22</w:t>
        </w:r>
        <w:r w:rsidR="00D43337">
          <w:rPr>
            <w:noProof/>
            <w:webHidden/>
          </w:rPr>
          <w:fldChar w:fldCharType="end"/>
        </w:r>
      </w:hyperlink>
    </w:p>
    <w:p w14:paraId="0461D46E" w14:textId="6151B914" w:rsidR="00D43337" w:rsidRDefault="00270108">
      <w:pPr>
        <w:pStyle w:val="TOC3"/>
        <w:tabs>
          <w:tab w:val="right" w:leader="dot" w:pos="8630"/>
        </w:tabs>
        <w:rPr>
          <w:rFonts w:eastAsiaTheme="minorEastAsia" w:cstheme="minorBidi"/>
          <w:noProof/>
          <w:color w:val="auto"/>
          <w:sz w:val="24"/>
          <w:szCs w:val="24"/>
        </w:rPr>
      </w:pPr>
      <w:hyperlink w:anchor="_Toc512497207" w:history="1">
        <w:r w:rsidR="00D43337">
          <w:rPr>
            <w:noProof/>
            <w:webHidden/>
          </w:rPr>
          <w:tab/>
        </w:r>
        <w:r w:rsidR="00D43337">
          <w:rPr>
            <w:noProof/>
            <w:webHidden/>
          </w:rPr>
          <w:fldChar w:fldCharType="begin"/>
        </w:r>
        <w:r w:rsidR="00D43337">
          <w:rPr>
            <w:noProof/>
            <w:webHidden/>
          </w:rPr>
          <w:instrText xml:space="preserve"> PAGEREF _Toc512497207 \h </w:instrText>
        </w:r>
        <w:r w:rsidR="00D43337">
          <w:rPr>
            <w:noProof/>
            <w:webHidden/>
          </w:rPr>
        </w:r>
        <w:r w:rsidR="00D43337">
          <w:rPr>
            <w:noProof/>
            <w:webHidden/>
          </w:rPr>
          <w:fldChar w:fldCharType="separate"/>
        </w:r>
        <w:r w:rsidR="00D43337">
          <w:rPr>
            <w:noProof/>
            <w:webHidden/>
          </w:rPr>
          <w:t>23</w:t>
        </w:r>
        <w:r w:rsidR="00D43337">
          <w:rPr>
            <w:noProof/>
            <w:webHidden/>
          </w:rPr>
          <w:fldChar w:fldCharType="end"/>
        </w:r>
      </w:hyperlink>
    </w:p>
    <w:p w14:paraId="381F353C" w14:textId="33384788" w:rsidR="00D43337" w:rsidRDefault="00270108">
      <w:pPr>
        <w:pStyle w:val="TOC3"/>
        <w:tabs>
          <w:tab w:val="right" w:leader="dot" w:pos="8630"/>
        </w:tabs>
        <w:rPr>
          <w:rFonts w:eastAsiaTheme="minorEastAsia" w:cstheme="minorBidi"/>
          <w:noProof/>
          <w:color w:val="auto"/>
          <w:sz w:val="24"/>
          <w:szCs w:val="24"/>
        </w:rPr>
      </w:pPr>
      <w:hyperlink w:anchor="_Toc512497208" w:history="1">
        <w:r w:rsidR="00D43337" w:rsidRPr="0040446F">
          <w:rPr>
            <w:rStyle w:val="Hyperlink"/>
            <w:noProof/>
          </w:rPr>
          <w:t>Figure 8: Part Two of Final Disk Diffusion Assay</w:t>
        </w:r>
        <w:r w:rsidR="00D43337">
          <w:rPr>
            <w:noProof/>
            <w:webHidden/>
          </w:rPr>
          <w:tab/>
        </w:r>
        <w:r w:rsidR="00D43337">
          <w:rPr>
            <w:noProof/>
            <w:webHidden/>
          </w:rPr>
          <w:fldChar w:fldCharType="begin"/>
        </w:r>
        <w:r w:rsidR="00D43337">
          <w:rPr>
            <w:noProof/>
            <w:webHidden/>
          </w:rPr>
          <w:instrText xml:space="preserve"> PAGEREF _Toc512497208 \h </w:instrText>
        </w:r>
        <w:r w:rsidR="00D43337">
          <w:rPr>
            <w:noProof/>
            <w:webHidden/>
          </w:rPr>
        </w:r>
        <w:r w:rsidR="00D43337">
          <w:rPr>
            <w:noProof/>
            <w:webHidden/>
          </w:rPr>
          <w:fldChar w:fldCharType="separate"/>
        </w:r>
        <w:r w:rsidR="00D43337">
          <w:rPr>
            <w:noProof/>
            <w:webHidden/>
          </w:rPr>
          <w:t>23</w:t>
        </w:r>
        <w:r w:rsidR="00D43337">
          <w:rPr>
            <w:noProof/>
            <w:webHidden/>
          </w:rPr>
          <w:fldChar w:fldCharType="end"/>
        </w:r>
      </w:hyperlink>
    </w:p>
    <w:p w14:paraId="204A1E42" w14:textId="5A422ECF" w:rsidR="00D43337" w:rsidRDefault="00270108">
      <w:pPr>
        <w:pStyle w:val="TOC3"/>
        <w:tabs>
          <w:tab w:val="right" w:leader="dot" w:pos="8630"/>
        </w:tabs>
        <w:rPr>
          <w:rFonts w:eastAsiaTheme="minorEastAsia" w:cstheme="minorBidi"/>
          <w:noProof/>
          <w:color w:val="auto"/>
          <w:sz w:val="24"/>
          <w:szCs w:val="24"/>
        </w:rPr>
      </w:pPr>
      <w:hyperlink w:anchor="_Toc512497209" w:history="1">
        <w:r w:rsidR="00D43337" w:rsidRPr="0040446F">
          <w:rPr>
            <w:rStyle w:val="Hyperlink"/>
            <w:noProof/>
          </w:rPr>
          <w:t>Figure 9: Part Four of Final Disk Diffusion Assay</w:t>
        </w:r>
        <w:r w:rsidR="00D43337">
          <w:rPr>
            <w:noProof/>
            <w:webHidden/>
          </w:rPr>
          <w:tab/>
        </w:r>
        <w:r w:rsidR="00D43337">
          <w:rPr>
            <w:noProof/>
            <w:webHidden/>
          </w:rPr>
          <w:fldChar w:fldCharType="begin"/>
        </w:r>
        <w:r w:rsidR="00D43337">
          <w:rPr>
            <w:noProof/>
            <w:webHidden/>
          </w:rPr>
          <w:instrText xml:space="preserve"> PAGEREF _Toc512497209 \h </w:instrText>
        </w:r>
        <w:r w:rsidR="00D43337">
          <w:rPr>
            <w:noProof/>
            <w:webHidden/>
          </w:rPr>
        </w:r>
        <w:r w:rsidR="00D43337">
          <w:rPr>
            <w:noProof/>
            <w:webHidden/>
          </w:rPr>
          <w:fldChar w:fldCharType="separate"/>
        </w:r>
        <w:r w:rsidR="00D43337">
          <w:rPr>
            <w:noProof/>
            <w:webHidden/>
          </w:rPr>
          <w:t>24</w:t>
        </w:r>
        <w:r w:rsidR="00D43337">
          <w:rPr>
            <w:noProof/>
            <w:webHidden/>
          </w:rPr>
          <w:fldChar w:fldCharType="end"/>
        </w:r>
      </w:hyperlink>
    </w:p>
    <w:p w14:paraId="56778D30" w14:textId="7D3A9928" w:rsidR="00D43337" w:rsidRDefault="00270108">
      <w:pPr>
        <w:pStyle w:val="TOC3"/>
        <w:tabs>
          <w:tab w:val="right" w:leader="dot" w:pos="8630"/>
        </w:tabs>
        <w:rPr>
          <w:rFonts w:eastAsiaTheme="minorEastAsia" w:cstheme="minorBidi"/>
          <w:noProof/>
          <w:color w:val="auto"/>
          <w:sz w:val="24"/>
          <w:szCs w:val="24"/>
        </w:rPr>
      </w:pPr>
      <w:hyperlink w:anchor="_Toc512497210" w:history="1">
        <w:r w:rsidR="00D43337" w:rsidRPr="0040446F">
          <w:rPr>
            <w:rStyle w:val="Hyperlink"/>
            <w:noProof/>
          </w:rPr>
          <w:t>Figure 10: Close-up of E</w:t>
        </w:r>
        <w:r w:rsidR="00D43337" w:rsidRPr="0040446F">
          <w:rPr>
            <w:rStyle w:val="Hyperlink"/>
            <w:noProof/>
            <w:vertAlign w:val="subscript"/>
          </w:rPr>
          <w:t>1</w:t>
        </w:r>
        <w:r w:rsidR="00D43337" w:rsidRPr="0040446F">
          <w:rPr>
            <w:rStyle w:val="Hyperlink"/>
            <w:noProof/>
          </w:rPr>
          <w:t xml:space="preserve"> Zone of Inhibition (from Figure 6)</w:t>
        </w:r>
        <w:r w:rsidR="00D43337">
          <w:rPr>
            <w:noProof/>
            <w:webHidden/>
          </w:rPr>
          <w:tab/>
        </w:r>
        <w:r w:rsidR="00D43337">
          <w:rPr>
            <w:noProof/>
            <w:webHidden/>
          </w:rPr>
          <w:fldChar w:fldCharType="begin"/>
        </w:r>
        <w:r w:rsidR="00D43337">
          <w:rPr>
            <w:noProof/>
            <w:webHidden/>
          </w:rPr>
          <w:instrText xml:space="preserve"> PAGEREF _Toc512497210 \h </w:instrText>
        </w:r>
        <w:r w:rsidR="00D43337">
          <w:rPr>
            <w:noProof/>
            <w:webHidden/>
          </w:rPr>
        </w:r>
        <w:r w:rsidR="00D43337">
          <w:rPr>
            <w:noProof/>
            <w:webHidden/>
          </w:rPr>
          <w:fldChar w:fldCharType="separate"/>
        </w:r>
        <w:r w:rsidR="00D43337">
          <w:rPr>
            <w:noProof/>
            <w:webHidden/>
          </w:rPr>
          <w:t>24</w:t>
        </w:r>
        <w:r w:rsidR="00D43337">
          <w:rPr>
            <w:noProof/>
            <w:webHidden/>
          </w:rPr>
          <w:fldChar w:fldCharType="end"/>
        </w:r>
      </w:hyperlink>
    </w:p>
    <w:p w14:paraId="437041A7" w14:textId="2282155A" w:rsidR="00D43337" w:rsidRDefault="00270108">
      <w:pPr>
        <w:pStyle w:val="TOC3"/>
        <w:tabs>
          <w:tab w:val="right" w:leader="dot" w:pos="8630"/>
        </w:tabs>
        <w:rPr>
          <w:rFonts w:eastAsiaTheme="minorEastAsia" w:cstheme="minorBidi"/>
          <w:noProof/>
          <w:color w:val="auto"/>
          <w:sz w:val="24"/>
          <w:szCs w:val="24"/>
        </w:rPr>
      </w:pPr>
      <w:hyperlink w:anchor="_Toc512497211" w:history="1">
        <w:r w:rsidR="00D43337" w:rsidRPr="0040446F">
          <w:rPr>
            <w:rStyle w:val="Hyperlink"/>
            <w:noProof/>
          </w:rPr>
          <w:t>Table 2: Extract Inhibition Summary</w:t>
        </w:r>
        <w:r w:rsidR="00D43337">
          <w:rPr>
            <w:noProof/>
            <w:webHidden/>
          </w:rPr>
          <w:tab/>
        </w:r>
        <w:r w:rsidR="00D43337">
          <w:rPr>
            <w:noProof/>
            <w:webHidden/>
          </w:rPr>
          <w:fldChar w:fldCharType="begin"/>
        </w:r>
        <w:r w:rsidR="00D43337">
          <w:rPr>
            <w:noProof/>
            <w:webHidden/>
          </w:rPr>
          <w:instrText xml:space="preserve"> PAGEREF _Toc512497211 \h </w:instrText>
        </w:r>
        <w:r w:rsidR="00D43337">
          <w:rPr>
            <w:noProof/>
            <w:webHidden/>
          </w:rPr>
        </w:r>
        <w:r w:rsidR="00D43337">
          <w:rPr>
            <w:noProof/>
            <w:webHidden/>
          </w:rPr>
          <w:fldChar w:fldCharType="separate"/>
        </w:r>
        <w:r w:rsidR="00D43337">
          <w:rPr>
            <w:noProof/>
            <w:webHidden/>
          </w:rPr>
          <w:t>25</w:t>
        </w:r>
        <w:r w:rsidR="00D43337">
          <w:rPr>
            <w:noProof/>
            <w:webHidden/>
          </w:rPr>
          <w:fldChar w:fldCharType="end"/>
        </w:r>
      </w:hyperlink>
    </w:p>
    <w:p w14:paraId="44938DFE" w14:textId="4FE4D096" w:rsidR="00D43337" w:rsidRDefault="00270108">
      <w:pPr>
        <w:pStyle w:val="TOC2"/>
        <w:tabs>
          <w:tab w:val="right" w:leader="dot" w:pos="8630"/>
        </w:tabs>
        <w:rPr>
          <w:rFonts w:eastAsiaTheme="minorEastAsia" w:cstheme="minorBidi"/>
          <w:b w:val="0"/>
          <w:bCs w:val="0"/>
          <w:noProof/>
          <w:color w:val="auto"/>
          <w:sz w:val="24"/>
          <w:szCs w:val="24"/>
        </w:rPr>
      </w:pPr>
      <w:hyperlink w:anchor="_Toc512497212" w:history="1">
        <w:r w:rsidR="00D43337" w:rsidRPr="0040446F">
          <w:rPr>
            <w:rStyle w:val="Hyperlink"/>
            <w:noProof/>
          </w:rPr>
          <w:t>High Pressure Liquid Chromatography</w:t>
        </w:r>
        <w:r w:rsidR="00D43337">
          <w:rPr>
            <w:noProof/>
            <w:webHidden/>
          </w:rPr>
          <w:tab/>
        </w:r>
        <w:r w:rsidR="00D43337">
          <w:rPr>
            <w:noProof/>
            <w:webHidden/>
          </w:rPr>
          <w:fldChar w:fldCharType="begin"/>
        </w:r>
        <w:r w:rsidR="00D43337">
          <w:rPr>
            <w:noProof/>
            <w:webHidden/>
          </w:rPr>
          <w:instrText xml:space="preserve"> PAGEREF _Toc512497212 \h </w:instrText>
        </w:r>
        <w:r w:rsidR="00D43337">
          <w:rPr>
            <w:noProof/>
            <w:webHidden/>
          </w:rPr>
        </w:r>
        <w:r w:rsidR="00D43337">
          <w:rPr>
            <w:noProof/>
            <w:webHidden/>
          </w:rPr>
          <w:fldChar w:fldCharType="separate"/>
        </w:r>
        <w:r w:rsidR="00D43337">
          <w:rPr>
            <w:noProof/>
            <w:webHidden/>
          </w:rPr>
          <w:t>25</w:t>
        </w:r>
        <w:r w:rsidR="00D43337">
          <w:rPr>
            <w:noProof/>
            <w:webHidden/>
          </w:rPr>
          <w:fldChar w:fldCharType="end"/>
        </w:r>
      </w:hyperlink>
    </w:p>
    <w:p w14:paraId="6BBB1972" w14:textId="0F0D5C45" w:rsidR="00D43337" w:rsidRDefault="00270108">
      <w:pPr>
        <w:pStyle w:val="TOC3"/>
        <w:tabs>
          <w:tab w:val="right" w:leader="dot" w:pos="8630"/>
        </w:tabs>
        <w:rPr>
          <w:rFonts w:eastAsiaTheme="minorEastAsia" w:cstheme="minorBidi"/>
          <w:noProof/>
          <w:color w:val="auto"/>
          <w:sz w:val="24"/>
          <w:szCs w:val="24"/>
        </w:rPr>
      </w:pPr>
      <w:hyperlink w:anchor="_Toc512497213" w:history="1">
        <w:r w:rsidR="00D43337" w:rsidRPr="0040446F">
          <w:rPr>
            <w:rStyle w:val="Hyperlink"/>
            <w:noProof/>
          </w:rPr>
          <w:t>Figure 11: E</w:t>
        </w:r>
        <w:r w:rsidR="00D43337" w:rsidRPr="0040446F">
          <w:rPr>
            <w:rStyle w:val="Hyperlink"/>
            <w:noProof/>
            <w:vertAlign w:val="subscript"/>
          </w:rPr>
          <w:t>1</w:t>
        </w:r>
        <w:r w:rsidR="00D43337" w:rsidRPr="0040446F">
          <w:rPr>
            <w:rStyle w:val="Hyperlink"/>
            <w:noProof/>
          </w:rPr>
          <w:t xml:space="preserve"> (15-6) High Pressure Liquid Chromatography</w:t>
        </w:r>
        <w:r w:rsidR="00D43337">
          <w:rPr>
            <w:noProof/>
            <w:webHidden/>
          </w:rPr>
          <w:tab/>
        </w:r>
        <w:r w:rsidR="00D43337">
          <w:rPr>
            <w:noProof/>
            <w:webHidden/>
          </w:rPr>
          <w:fldChar w:fldCharType="begin"/>
        </w:r>
        <w:r w:rsidR="00D43337">
          <w:rPr>
            <w:noProof/>
            <w:webHidden/>
          </w:rPr>
          <w:instrText xml:space="preserve"> PAGEREF _Toc512497213 \h </w:instrText>
        </w:r>
        <w:r w:rsidR="00D43337">
          <w:rPr>
            <w:noProof/>
            <w:webHidden/>
          </w:rPr>
        </w:r>
        <w:r w:rsidR="00D43337">
          <w:rPr>
            <w:noProof/>
            <w:webHidden/>
          </w:rPr>
          <w:fldChar w:fldCharType="separate"/>
        </w:r>
        <w:r w:rsidR="00D43337">
          <w:rPr>
            <w:noProof/>
            <w:webHidden/>
          </w:rPr>
          <w:t>26</w:t>
        </w:r>
        <w:r w:rsidR="00D43337">
          <w:rPr>
            <w:noProof/>
            <w:webHidden/>
          </w:rPr>
          <w:fldChar w:fldCharType="end"/>
        </w:r>
      </w:hyperlink>
    </w:p>
    <w:p w14:paraId="03CC11E5" w14:textId="18E848F8" w:rsidR="00D43337" w:rsidRDefault="00270108">
      <w:pPr>
        <w:pStyle w:val="TOC3"/>
        <w:tabs>
          <w:tab w:val="right" w:leader="dot" w:pos="8630"/>
        </w:tabs>
        <w:rPr>
          <w:rFonts w:eastAsiaTheme="minorEastAsia" w:cstheme="minorBidi"/>
          <w:noProof/>
          <w:color w:val="auto"/>
          <w:sz w:val="24"/>
          <w:szCs w:val="24"/>
        </w:rPr>
      </w:pPr>
      <w:hyperlink w:anchor="_Toc512497214" w:history="1">
        <w:r w:rsidR="00D43337" w:rsidRPr="0040446F">
          <w:rPr>
            <w:rStyle w:val="Hyperlink"/>
            <w:noProof/>
          </w:rPr>
          <w:t>Figure 12: M</w:t>
        </w:r>
        <w:r w:rsidR="00D43337" w:rsidRPr="0040446F">
          <w:rPr>
            <w:rStyle w:val="Hyperlink"/>
            <w:noProof/>
            <w:vertAlign w:val="subscript"/>
          </w:rPr>
          <w:t>H</w:t>
        </w:r>
        <w:r w:rsidR="00D43337" w:rsidRPr="0040446F">
          <w:rPr>
            <w:rStyle w:val="Hyperlink"/>
            <w:noProof/>
          </w:rPr>
          <w:t xml:space="preserve"> (Methanol) High Pressure Liquid Chromatography</w:t>
        </w:r>
        <w:r w:rsidR="00D43337">
          <w:rPr>
            <w:noProof/>
            <w:webHidden/>
          </w:rPr>
          <w:tab/>
        </w:r>
        <w:r w:rsidR="00D43337">
          <w:rPr>
            <w:noProof/>
            <w:webHidden/>
          </w:rPr>
          <w:fldChar w:fldCharType="begin"/>
        </w:r>
        <w:r w:rsidR="00D43337">
          <w:rPr>
            <w:noProof/>
            <w:webHidden/>
          </w:rPr>
          <w:instrText xml:space="preserve"> PAGEREF _Toc512497214 \h </w:instrText>
        </w:r>
        <w:r w:rsidR="00D43337">
          <w:rPr>
            <w:noProof/>
            <w:webHidden/>
          </w:rPr>
        </w:r>
        <w:r w:rsidR="00D43337">
          <w:rPr>
            <w:noProof/>
            <w:webHidden/>
          </w:rPr>
          <w:fldChar w:fldCharType="separate"/>
        </w:r>
        <w:r w:rsidR="00D43337">
          <w:rPr>
            <w:noProof/>
            <w:webHidden/>
          </w:rPr>
          <w:t>26</w:t>
        </w:r>
        <w:r w:rsidR="00D43337">
          <w:rPr>
            <w:noProof/>
            <w:webHidden/>
          </w:rPr>
          <w:fldChar w:fldCharType="end"/>
        </w:r>
      </w:hyperlink>
    </w:p>
    <w:p w14:paraId="46D72BD3" w14:textId="3B105099" w:rsidR="00D43337" w:rsidRDefault="00270108">
      <w:pPr>
        <w:pStyle w:val="TOC3"/>
        <w:tabs>
          <w:tab w:val="right" w:leader="dot" w:pos="8630"/>
        </w:tabs>
        <w:rPr>
          <w:rFonts w:eastAsiaTheme="minorEastAsia" w:cstheme="minorBidi"/>
          <w:noProof/>
          <w:color w:val="auto"/>
          <w:sz w:val="24"/>
          <w:szCs w:val="24"/>
        </w:rPr>
      </w:pPr>
      <w:hyperlink w:anchor="_Toc512497215" w:history="1">
        <w:r w:rsidR="00D43337" w:rsidRPr="0040446F">
          <w:rPr>
            <w:rStyle w:val="Hyperlink"/>
            <w:noProof/>
          </w:rPr>
          <w:t>Figure 13: E</w:t>
        </w:r>
        <w:r w:rsidR="00D43337" w:rsidRPr="0040446F">
          <w:rPr>
            <w:rStyle w:val="Hyperlink"/>
            <w:noProof/>
            <w:vertAlign w:val="subscript"/>
          </w:rPr>
          <w:t>1;NE</w:t>
        </w:r>
        <w:r w:rsidR="00D43337" w:rsidRPr="0040446F">
          <w:rPr>
            <w:rStyle w:val="Hyperlink"/>
            <w:noProof/>
          </w:rPr>
          <w:t xml:space="preserve"> High Pressure Liquid Chromatography</w:t>
        </w:r>
        <w:r w:rsidR="00D43337">
          <w:rPr>
            <w:noProof/>
            <w:webHidden/>
          </w:rPr>
          <w:tab/>
        </w:r>
        <w:r w:rsidR="00D43337">
          <w:rPr>
            <w:noProof/>
            <w:webHidden/>
          </w:rPr>
          <w:fldChar w:fldCharType="begin"/>
        </w:r>
        <w:r w:rsidR="00D43337">
          <w:rPr>
            <w:noProof/>
            <w:webHidden/>
          </w:rPr>
          <w:instrText xml:space="preserve"> PAGEREF _Toc512497215 \h </w:instrText>
        </w:r>
        <w:r w:rsidR="00D43337">
          <w:rPr>
            <w:noProof/>
            <w:webHidden/>
          </w:rPr>
        </w:r>
        <w:r w:rsidR="00D43337">
          <w:rPr>
            <w:noProof/>
            <w:webHidden/>
          </w:rPr>
          <w:fldChar w:fldCharType="separate"/>
        </w:r>
        <w:r w:rsidR="00D43337">
          <w:rPr>
            <w:noProof/>
            <w:webHidden/>
          </w:rPr>
          <w:t>27</w:t>
        </w:r>
        <w:r w:rsidR="00D43337">
          <w:rPr>
            <w:noProof/>
            <w:webHidden/>
          </w:rPr>
          <w:fldChar w:fldCharType="end"/>
        </w:r>
      </w:hyperlink>
    </w:p>
    <w:p w14:paraId="47B908E1" w14:textId="6DC089EF" w:rsidR="00D43337" w:rsidRDefault="00270108">
      <w:pPr>
        <w:pStyle w:val="TOC1"/>
        <w:tabs>
          <w:tab w:val="right" w:leader="dot" w:pos="8630"/>
        </w:tabs>
        <w:rPr>
          <w:rFonts w:eastAsiaTheme="minorEastAsia" w:cstheme="minorBidi"/>
          <w:b w:val="0"/>
          <w:bCs w:val="0"/>
          <w:i w:val="0"/>
          <w:iCs w:val="0"/>
          <w:noProof/>
          <w:color w:val="auto"/>
        </w:rPr>
      </w:pPr>
      <w:hyperlink w:anchor="_Toc512497216" w:history="1">
        <w:r w:rsidR="00D43337" w:rsidRPr="0040446F">
          <w:rPr>
            <w:rStyle w:val="Hyperlink"/>
            <w:noProof/>
          </w:rPr>
          <w:t>References</w:t>
        </w:r>
        <w:r w:rsidR="00D43337">
          <w:rPr>
            <w:noProof/>
            <w:webHidden/>
          </w:rPr>
          <w:tab/>
        </w:r>
        <w:r w:rsidR="00D43337">
          <w:rPr>
            <w:noProof/>
            <w:webHidden/>
          </w:rPr>
          <w:fldChar w:fldCharType="begin"/>
        </w:r>
        <w:r w:rsidR="00D43337">
          <w:rPr>
            <w:noProof/>
            <w:webHidden/>
          </w:rPr>
          <w:instrText xml:space="preserve"> PAGEREF _Toc512497216 \h </w:instrText>
        </w:r>
        <w:r w:rsidR="00D43337">
          <w:rPr>
            <w:noProof/>
            <w:webHidden/>
          </w:rPr>
        </w:r>
        <w:r w:rsidR="00D43337">
          <w:rPr>
            <w:noProof/>
            <w:webHidden/>
          </w:rPr>
          <w:fldChar w:fldCharType="separate"/>
        </w:r>
        <w:r w:rsidR="00D43337">
          <w:rPr>
            <w:noProof/>
            <w:webHidden/>
          </w:rPr>
          <w:t>28</w:t>
        </w:r>
        <w:r w:rsidR="00D43337">
          <w:rPr>
            <w:noProof/>
            <w:webHidden/>
          </w:rPr>
          <w:fldChar w:fldCharType="end"/>
        </w:r>
      </w:hyperlink>
    </w:p>
    <w:p w14:paraId="209687AB" w14:textId="0260D98B" w:rsidR="00D43337" w:rsidRDefault="00270108">
      <w:pPr>
        <w:pStyle w:val="TOC1"/>
        <w:tabs>
          <w:tab w:val="right" w:leader="dot" w:pos="8630"/>
        </w:tabs>
        <w:rPr>
          <w:rFonts w:eastAsiaTheme="minorEastAsia" w:cstheme="minorBidi"/>
          <w:b w:val="0"/>
          <w:bCs w:val="0"/>
          <w:i w:val="0"/>
          <w:iCs w:val="0"/>
          <w:noProof/>
          <w:color w:val="auto"/>
        </w:rPr>
      </w:pPr>
      <w:hyperlink w:anchor="_Toc512497217" w:history="1">
        <w:r w:rsidR="00D43337" w:rsidRPr="0040446F">
          <w:rPr>
            <w:rStyle w:val="Hyperlink"/>
            <w:noProof/>
          </w:rPr>
          <w:t>Protocols</w:t>
        </w:r>
        <w:r w:rsidR="00D43337">
          <w:rPr>
            <w:noProof/>
            <w:webHidden/>
          </w:rPr>
          <w:tab/>
        </w:r>
        <w:r w:rsidR="00D43337">
          <w:rPr>
            <w:noProof/>
            <w:webHidden/>
          </w:rPr>
          <w:fldChar w:fldCharType="begin"/>
        </w:r>
        <w:r w:rsidR="00D43337">
          <w:rPr>
            <w:noProof/>
            <w:webHidden/>
          </w:rPr>
          <w:instrText xml:space="preserve"> PAGEREF _Toc512497217 \h </w:instrText>
        </w:r>
        <w:r w:rsidR="00D43337">
          <w:rPr>
            <w:noProof/>
            <w:webHidden/>
          </w:rPr>
        </w:r>
        <w:r w:rsidR="00D43337">
          <w:rPr>
            <w:noProof/>
            <w:webHidden/>
          </w:rPr>
          <w:fldChar w:fldCharType="separate"/>
        </w:r>
        <w:r w:rsidR="00D43337">
          <w:rPr>
            <w:noProof/>
            <w:webHidden/>
          </w:rPr>
          <w:t>29</w:t>
        </w:r>
        <w:r w:rsidR="00D43337">
          <w:rPr>
            <w:noProof/>
            <w:webHidden/>
          </w:rPr>
          <w:fldChar w:fldCharType="end"/>
        </w:r>
      </w:hyperlink>
    </w:p>
    <w:p w14:paraId="49DF5C20" w14:textId="71970FA9" w:rsidR="00D43337" w:rsidRDefault="00270108">
      <w:pPr>
        <w:pStyle w:val="TOC2"/>
        <w:tabs>
          <w:tab w:val="right" w:leader="dot" w:pos="8630"/>
        </w:tabs>
        <w:rPr>
          <w:rFonts w:eastAsiaTheme="minorEastAsia" w:cstheme="minorBidi"/>
          <w:b w:val="0"/>
          <w:bCs w:val="0"/>
          <w:noProof/>
          <w:color w:val="auto"/>
          <w:sz w:val="24"/>
          <w:szCs w:val="24"/>
        </w:rPr>
      </w:pPr>
      <w:hyperlink w:anchor="_Toc512497218" w:history="1">
        <w:r w:rsidR="00D43337" w:rsidRPr="0040446F">
          <w:rPr>
            <w:rStyle w:val="Hyperlink"/>
            <w:noProof/>
          </w:rPr>
          <w:t>Gel electrophoresis</w:t>
        </w:r>
        <w:r w:rsidR="00D43337">
          <w:rPr>
            <w:noProof/>
            <w:webHidden/>
          </w:rPr>
          <w:tab/>
        </w:r>
        <w:r w:rsidR="00D43337">
          <w:rPr>
            <w:noProof/>
            <w:webHidden/>
          </w:rPr>
          <w:fldChar w:fldCharType="begin"/>
        </w:r>
        <w:r w:rsidR="00D43337">
          <w:rPr>
            <w:noProof/>
            <w:webHidden/>
          </w:rPr>
          <w:instrText xml:space="preserve"> PAGEREF _Toc512497218 \h </w:instrText>
        </w:r>
        <w:r w:rsidR="00D43337">
          <w:rPr>
            <w:noProof/>
            <w:webHidden/>
          </w:rPr>
        </w:r>
        <w:r w:rsidR="00D43337">
          <w:rPr>
            <w:noProof/>
            <w:webHidden/>
          </w:rPr>
          <w:fldChar w:fldCharType="separate"/>
        </w:r>
        <w:r w:rsidR="00D43337">
          <w:rPr>
            <w:noProof/>
            <w:webHidden/>
          </w:rPr>
          <w:t>29</w:t>
        </w:r>
        <w:r w:rsidR="00D43337">
          <w:rPr>
            <w:noProof/>
            <w:webHidden/>
          </w:rPr>
          <w:fldChar w:fldCharType="end"/>
        </w:r>
      </w:hyperlink>
    </w:p>
    <w:p w14:paraId="18DE0986" w14:textId="020236E8" w:rsidR="00D43337" w:rsidRDefault="00270108">
      <w:pPr>
        <w:pStyle w:val="TOC2"/>
        <w:tabs>
          <w:tab w:val="right" w:leader="dot" w:pos="8630"/>
        </w:tabs>
        <w:rPr>
          <w:rFonts w:eastAsiaTheme="minorEastAsia" w:cstheme="minorBidi"/>
          <w:b w:val="0"/>
          <w:bCs w:val="0"/>
          <w:noProof/>
          <w:color w:val="auto"/>
          <w:sz w:val="24"/>
          <w:szCs w:val="24"/>
        </w:rPr>
      </w:pPr>
      <w:hyperlink w:anchor="_Toc512497219" w:history="1">
        <w:r w:rsidR="00D43337" w:rsidRPr="0040446F">
          <w:rPr>
            <w:rStyle w:val="Hyperlink"/>
            <w:noProof/>
          </w:rPr>
          <w:t>Polymerase Chain Reaction</w:t>
        </w:r>
        <w:r w:rsidR="00D43337">
          <w:rPr>
            <w:noProof/>
            <w:webHidden/>
          </w:rPr>
          <w:tab/>
        </w:r>
        <w:r w:rsidR="00D43337">
          <w:rPr>
            <w:noProof/>
            <w:webHidden/>
          </w:rPr>
          <w:fldChar w:fldCharType="begin"/>
        </w:r>
        <w:r w:rsidR="00D43337">
          <w:rPr>
            <w:noProof/>
            <w:webHidden/>
          </w:rPr>
          <w:instrText xml:space="preserve"> PAGEREF _Toc512497219 \h </w:instrText>
        </w:r>
        <w:r w:rsidR="00D43337">
          <w:rPr>
            <w:noProof/>
            <w:webHidden/>
          </w:rPr>
        </w:r>
        <w:r w:rsidR="00D43337">
          <w:rPr>
            <w:noProof/>
            <w:webHidden/>
          </w:rPr>
          <w:fldChar w:fldCharType="separate"/>
        </w:r>
        <w:r w:rsidR="00D43337">
          <w:rPr>
            <w:noProof/>
            <w:webHidden/>
          </w:rPr>
          <w:t>29</w:t>
        </w:r>
        <w:r w:rsidR="00D43337">
          <w:rPr>
            <w:noProof/>
            <w:webHidden/>
          </w:rPr>
          <w:fldChar w:fldCharType="end"/>
        </w:r>
      </w:hyperlink>
    </w:p>
    <w:p w14:paraId="1920219D" w14:textId="24F18648" w:rsidR="00D43337" w:rsidRDefault="00270108">
      <w:pPr>
        <w:pStyle w:val="TOC2"/>
        <w:tabs>
          <w:tab w:val="right" w:leader="dot" w:pos="8630"/>
        </w:tabs>
        <w:rPr>
          <w:rFonts w:eastAsiaTheme="minorEastAsia" w:cstheme="minorBidi"/>
          <w:b w:val="0"/>
          <w:bCs w:val="0"/>
          <w:noProof/>
          <w:color w:val="auto"/>
          <w:sz w:val="24"/>
          <w:szCs w:val="24"/>
        </w:rPr>
      </w:pPr>
      <w:hyperlink w:anchor="_Toc512497220" w:history="1">
        <w:r w:rsidR="00D43337" w:rsidRPr="0040446F">
          <w:rPr>
            <w:rStyle w:val="Hyperlink"/>
            <w:noProof/>
          </w:rPr>
          <w:t>Sequencing</w:t>
        </w:r>
        <w:r w:rsidR="00D43337">
          <w:rPr>
            <w:noProof/>
            <w:webHidden/>
          </w:rPr>
          <w:tab/>
        </w:r>
        <w:r w:rsidR="00D43337">
          <w:rPr>
            <w:noProof/>
            <w:webHidden/>
          </w:rPr>
          <w:fldChar w:fldCharType="begin"/>
        </w:r>
        <w:r w:rsidR="00D43337">
          <w:rPr>
            <w:noProof/>
            <w:webHidden/>
          </w:rPr>
          <w:instrText xml:space="preserve"> PAGEREF _Toc512497220 \h </w:instrText>
        </w:r>
        <w:r w:rsidR="00D43337">
          <w:rPr>
            <w:noProof/>
            <w:webHidden/>
          </w:rPr>
        </w:r>
        <w:r w:rsidR="00D43337">
          <w:rPr>
            <w:noProof/>
            <w:webHidden/>
          </w:rPr>
          <w:fldChar w:fldCharType="separate"/>
        </w:r>
        <w:r w:rsidR="00D43337">
          <w:rPr>
            <w:noProof/>
            <w:webHidden/>
          </w:rPr>
          <w:t>29</w:t>
        </w:r>
        <w:r w:rsidR="00D43337">
          <w:rPr>
            <w:noProof/>
            <w:webHidden/>
          </w:rPr>
          <w:fldChar w:fldCharType="end"/>
        </w:r>
      </w:hyperlink>
    </w:p>
    <w:p w14:paraId="00B645E7" w14:textId="7B2FC374" w:rsidR="00D43337" w:rsidRDefault="00270108">
      <w:pPr>
        <w:pStyle w:val="TOC2"/>
        <w:tabs>
          <w:tab w:val="right" w:leader="dot" w:pos="8630"/>
        </w:tabs>
        <w:rPr>
          <w:rFonts w:eastAsiaTheme="minorEastAsia" w:cstheme="minorBidi"/>
          <w:b w:val="0"/>
          <w:bCs w:val="0"/>
          <w:noProof/>
          <w:color w:val="auto"/>
          <w:sz w:val="24"/>
          <w:szCs w:val="24"/>
        </w:rPr>
      </w:pPr>
      <w:hyperlink w:anchor="_Toc512497221" w:history="1">
        <w:r w:rsidR="00D43337" w:rsidRPr="0040446F">
          <w:rPr>
            <w:rStyle w:val="Hyperlink"/>
            <w:noProof/>
          </w:rPr>
          <w:t>Extraction</w:t>
        </w:r>
        <w:r w:rsidR="00D43337">
          <w:rPr>
            <w:noProof/>
            <w:webHidden/>
          </w:rPr>
          <w:tab/>
        </w:r>
        <w:r w:rsidR="00D43337">
          <w:rPr>
            <w:noProof/>
            <w:webHidden/>
          </w:rPr>
          <w:fldChar w:fldCharType="begin"/>
        </w:r>
        <w:r w:rsidR="00D43337">
          <w:rPr>
            <w:noProof/>
            <w:webHidden/>
          </w:rPr>
          <w:instrText xml:space="preserve"> PAGEREF _Toc512497221 \h </w:instrText>
        </w:r>
        <w:r w:rsidR="00D43337">
          <w:rPr>
            <w:noProof/>
            <w:webHidden/>
          </w:rPr>
        </w:r>
        <w:r w:rsidR="00D43337">
          <w:rPr>
            <w:noProof/>
            <w:webHidden/>
          </w:rPr>
          <w:fldChar w:fldCharType="separate"/>
        </w:r>
        <w:r w:rsidR="00D43337">
          <w:rPr>
            <w:noProof/>
            <w:webHidden/>
          </w:rPr>
          <w:t>29</w:t>
        </w:r>
        <w:r w:rsidR="00D43337">
          <w:rPr>
            <w:noProof/>
            <w:webHidden/>
          </w:rPr>
          <w:fldChar w:fldCharType="end"/>
        </w:r>
      </w:hyperlink>
    </w:p>
    <w:p w14:paraId="6BA4556E" w14:textId="0B1A559D" w:rsidR="00D43337" w:rsidRDefault="00270108">
      <w:pPr>
        <w:pStyle w:val="TOC2"/>
        <w:tabs>
          <w:tab w:val="right" w:leader="dot" w:pos="8630"/>
        </w:tabs>
        <w:rPr>
          <w:rFonts w:eastAsiaTheme="minorEastAsia" w:cstheme="minorBidi"/>
          <w:b w:val="0"/>
          <w:bCs w:val="0"/>
          <w:noProof/>
          <w:color w:val="auto"/>
          <w:sz w:val="24"/>
          <w:szCs w:val="24"/>
        </w:rPr>
      </w:pPr>
      <w:hyperlink w:anchor="_Toc512497222" w:history="1">
        <w:r w:rsidR="00D43337" w:rsidRPr="0040446F">
          <w:rPr>
            <w:rStyle w:val="Hyperlink"/>
            <w:noProof/>
          </w:rPr>
          <w:t>Disk Diffusion Assay</w:t>
        </w:r>
        <w:r w:rsidR="00D43337">
          <w:rPr>
            <w:noProof/>
            <w:webHidden/>
          </w:rPr>
          <w:tab/>
        </w:r>
        <w:r w:rsidR="00D43337">
          <w:rPr>
            <w:noProof/>
            <w:webHidden/>
          </w:rPr>
          <w:fldChar w:fldCharType="begin"/>
        </w:r>
        <w:r w:rsidR="00D43337">
          <w:rPr>
            <w:noProof/>
            <w:webHidden/>
          </w:rPr>
          <w:instrText xml:space="preserve"> PAGEREF _Toc512497222 \h </w:instrText>
        </w:r>
        <w:r w:rsidR="00D43337">
          <w:rPr>
            <w:noProof/>
            <w:webHidden/>
          </w:rPr>
        </w:r>
        <w:r w:rsidR="00D43337">
          <w:rPr>
            <w:noProof/>
            <w:webHidden/>
          </w:rPr>
          <w:fldChar w:fldCharType="separate"/>
        </w:r>
        <w:r w:rsidR="00D43337">
          <w:rPr>
            <w:noProof/>
            <w:webHidden/>
          </w:rPr>
          <w:t>30</w:t>
        </w:r>
        <w:r w:rsidR="00D43337">
          <w:rPr>
            <w:noProof/>
            <w:webHidden/>
          </w:rPr>
          <w:fldChar w:fldCharType="end"/>
        </w:r>
      </w:hyperlink>
    </w:p>
    <w:p w14:paraId="1A6E44BE" w14:textId="6B74D01F" w:rsidR="00D43337" w:rsidRDefault="00270108">
      <w:pPr>
        <w:pStyle w:val="TOC2"/>
        <w:tabs>
          <w:tab w:val="right" w:leader="dot" w:pos="8630"/>
        </w:tabs>
        <w:rPr>
          <w:rFonts w:eastAsiaTheme="minorEastAsia" w:cstheme="minorBidi"/>
          <w:b w:val="0"/>
          <w:bCs w:val="0"/>
          <w:noProof/>
          <w:color w:val="auto"/>
          <w:sz w:val="24"/>
          <w:szCs w:val="24"/>
        </w:rPr>
      </w:pPr>
      <w:hyperlink w:anchor="_Toc512497223" w:history="1">
        <w:r w:rsidR="00D43337" w:rsidRPr="0040446F">
          <w:rPr>
            <w:rStyle w:val="Hyperlink"/>
            <w:noProof/>
          </w:rPr>
          <w:t>Picked Colony Assay</w:t>
        </w:r>
        <w:r w:rsidR="00D43337">
          <w:rPr>
            <w:noProof/>
            <w:webHidden/>
          </w:rPr>
          <w:tab/>
        </w:r>
        <w:r w:rsidR="00D43337">
          <w:rPr>
            <w:noProof/>
            <w:webHidden/>
          </w:rPr>
          <w:fldChar w:fldCharType="begin"/>
        </w:r>
        <w:r w:rsidR="00D43337">
          <w:rPr>
            <w:noProof/>
            <w:webHidden/>
          </w:rPr>
          <w:instrText xml:space="preserve"> PAGEREF _Toc512497223 \h </w:instrText>
        </w:r>
        <w:r w:rsidR="00D43337">
          <w:rPr>
            <w:noProof/>
            <w:webHidden/>
          </w:rPr>
        </w:r>
        <w:r w:rsidR="00D43337">
          <w:rPr>
            <w:noProof/>
            <w:webHidden/>
          </w:rPr>
          <w:fldChar w:fldCharType="separate"/>
        </w:r>
        <w:r w:rsidR="00D43337">
          <w:rPr>
            <w:noProof/>
            <w:webHidden/>
          </w:rPr>
          <w:t>30</w:t>
        </w:r>
        <w:r w:rsidR="00D43337">
          <w:rPr>
            <w:noProof/>
            <w:webHidden/>
          </w:rPr>
          <w:fldChar w:fldCharType="end"/>
        </w:r>
      </w:hyperlink>
    </w:p>
    <w:p w14:paraId="134FDBB5" w14:textId="3B3B00A0" w:rsidR="00D43337" w:rsidRDefault="00270108">
      <w:pPr>
        <w:pStyle w:val="TOC2"/>
        <w:tabs>
          <w:tab w:val="right" w:leader="dot" w:pos="8630"/>
        </w:tabs>
        <w:rPr>
          <w:rFonts w:eastAsiaTheme="minorEastAsia" w:cstheme="minorBidi"/>
          <w:b w:val="0"/>
          <w:bCs w:val="0"/>
          <w:noProof/>
          <w:color w:val="auto"/>
          <w:sz w:val="24"/>
          <w:szCs w:val="24"/>
        </w:rPr>
      </w:pPr>
      <w:hyperlink w:anchor="_Toc512497224" w:history="1">
        <w:r w:rsidR="00D43337" w:rsidRPr="0040446F">
          <w:rPr>
            <w:rStyle w:val="Hyperlink"/>
            <w:noProof/>
          </w:rPr>
          <w:t>High Pressure Liquid Chromatography</w:t>
        </w:r>
        <w:r w:rsidR="00D43337">
          <w:rPr>
            <w:noProof/>
            <w:webHidden/>
          </w:rPr>
          <w:tab/>
        </w:r>
        <w:r w:rsidR="00D43337">
          <w:rPr>
            <w:noProof/>
            <w:webHidden/>
          </w:rPr>
          <w:fldChar w:fldCharType="begin"/>
        </w:r>
        <w:r w:rsidR="00D43337">
          <w:rPr>
            <w:noProof/>
            <w:webHidden/>
          </w:rPr>
          <w:instrText xml:space="preserve"> PAGEREF _Toc512497224 \h </w:instrText>
        </w:r>
        <w:r w:rsidR="00D43337">
          <w:rPr>
            <w:noProof/>
            <w:webHidden/>
          </w:rPr>
        </w:r>
        <w:r w:rsidR="00D43337">
          <w:rPr>
            <w:noProof/>
            <w:webHidden/>
          </w:rPr>
          <w:fldChar w:fldCharType="separate"/>
        </w:r>
        <w:r w:rsidR="00D43337">
          <w:rPr>
            <w:noProof/>
            <w:webHidden/>
          </w:rPr>
          <w:t>30</w:t>
        </w:r>
        <w:r w:rsidR="00D43337">
          <w:rPr>
            <w:noProof/>
            <w:webHidden/>
          </w:rPr>
          <w:fldChar w:fldCharType="end"/>
        </w:r>
      </w:hyperlink>
    </w:p>
    <w:p w14:paraId="79AC6872" w14:textId="33BBC534" w:rsidR="00D43337" w:rsidRDefault="00270108">
      <w:pPr>
        <w:pStyle w:val="TOC1"/>
        <w:tabs>
          <w:tab w:val="right" w:leader="dot" w:pos="8630"/>
        </w:tabs>
        <w:rPr>
          <w:rFonts w:eastAsiaTheme="minorEastAsia" w:cstheme="minorBidi"/>
          <w:b w:val="0"/>
          <w:bCs w:val="0"/>
          <w:i w:val="0"/>
          <w:iCs w:val="0"/>
          <w:noProof/>
          <w:color w:val="auto"/>
        </w:rPr>
      </w:pPr>
      <w:hyperlink w:anchor="_Toc512497225" w:history="1">
        <w:r w:rsidR="00D43337" w:rsidRPr="0040446F">
          <w:rPr>
            <w:rStyle w:val="Hyperlink"/>
            <w:noProof/>
          </w:rPr>
          <w:t>Supplementary Data</w:t>
        </w:r>
        <w:r w:rsidR="00D43337">
          <w:rPr>
            <w:noProof/>
            <w:webHidden/>
          </w:rPr>
          <w:tab/>
        </w:r>
        <w:r w:rsidR="00D43337">
          <w:rPr>
            <w:noProof/>
            <w:webHidden/>
          </w:rPr>
          <w:fldChar w:fldCharType="begin"/>
        </w:r>
        <w:r w:rsidR="00D43337">
          <w:rPr>
            <w:noProof/>
            <w:webHidden/>
          </w:rPr>
          <w:instrText xml:space="preserve"> PAGEREF _Toc512497225 \h </w:instrText>
        </w:r>
        <w:r w:rsidR="00D43337">
          <w:rPr>
            <w:noProof/>
            <w:webHidden/>
          </w:rPr>
        </w:r>
        <w:r w:rsidR="00D43337">
          <w:rPr>
            <w:noProof/>
            <w:webHidden/>
          </w:rPr>
          <w:fldChar w:fldCharType="separate"/>
        </w:r>
        <w:r w:rsidR="00D43337">
          <w:rPr>
            <w:noProof/>
            <w:webHidden/>
          </w:rPr>
          <w:t>31</w:t>
        </w:r>
        <w:r w:rsidR="00D43337">
          <w:rPr>
            <w:noProof/>
            <w:webHidden/>
          </w:rPr>
          <w:fldChar w:fldCharType="end"/>
        </w:r>
      </w:hyperlink>
    </w:p>
    <w:p w14:paraId="662FD85F" w14:textId="2365AEAA" w:rsidR="00D43337" w:rsidRDefault="00270108">
      <w:pPr>
        <w:pStyle w:val="TOC3"/>
        <w:tabs>
          <w:tab w:val="right" w:leader="dot" w:pos="8630"/>
        </w:tabs>
        <w:rPr>
          <w:rFonts w:eastAsiaTheme="minorEastAsia" w:cstheme="minorBidi"/>
          <w:noProof/>
          <w:color w:val="auto"/>
          <w:sz w:val="24"/>
          <w:szCs w:val="24"/>
        </w:rPr>
      </w:pPr>
      <w:hyperlink w:anchor="_Toc512497226" w:history="1">
        <w:r w:rsidR="00D43337" w:rsidRPr="0040446F">
          <w:rPr>
            <w:rStyle w:val="Hyperlink"/>
            <w:noProof/>
          </w:rPr>
          <w:t>Figure 14: 14-29 27F Original Sequence</w:t>
        </w:r>
        <w:r w:rsidR="00D43337">
          <w:rPr>
            <w:noProof/>
            <w:webHidden/>
          </w:rPr>
          <w:tab/>
        </w:r>
        <w:r w:rsidR="00D43337">
          <w:rPr>
            <w:noProof/>
            <w:webHidden/>
          </w:rPr>
          <w:fldChar w:fldCharType="begin"/>
        </w:r>
        <w:r w:rsidR="00D43337">
          <w:rPr>
            <w:noProof/>
            <w:webHidden/>
          </w:rPr>
          <w:instrText xml:space="preserve"> PAGEREF _Toc512497226 \h </w:instrText>
        </w:r>
        <w:r w:rsidR="00D43337">
          <w:rPr>
            <w:noProof/>
            <w:webHidden/>
          </w:rPr>
        </w:r>
        <w:r w:rsidR="00D43337">
          <w:rPr>
            <w:noProof/>
            <w:webHidden/>
          </w:rPr>
          <w:fldChar w:fldCharType="separate"/>
        </w:r>
        <w:r w:rsidR="00D43337">
          <w:rPr>
            <w:noProof/>
            <w:webHidden/>
          </w:rPr>
          <w:t>31</w:t>
        </w:r>
        <w:r w:rsidR="00D43337">
          <w:rPr>
            <w:noProof/>
            <w:webHidden/>
          </w:rPr>
          <w:fldChar w:fldCharType="end"/>
        </w:r>
      </w:hyperlink>
    </w:p>
    <w:p w14:paraId="548C9132" w14:textId="0C868723" w:rsidR="00D43337" w:rsidRDefault="00270108">
      <w:pPr>
        <w:pStyle w:val="TOC3"/>
        <w:tabs>
          <w:tab w:val="right" w:leader="dot" w:pos="8630"/>
        </w:tabs>
        <w:rPr>
          <w:rFonts w:eastAsiaTheme="minorEastAsia" w:cstheme="minorBidi"/>
          <w:noProof/>
          <w:color w:val="auto"/>
          <w:sz w:val="24"/>
          <w:szCs w:val="24"/>
        </w:rPr>
      </w:pPr>
      <w:hyperlink w:anchor="_Toc512497227" w:history="1">
        <w:r w:rsidR="00D43337" w:rsidRPr="0040446F">
          <w:rPr>
            <w:rStyle w:val="Hyperlink"/>
            <w:noProof/>
          </w:rPr>
          <w:t>Figure 15: 14-29 27F Conservative Sequence Trimming (as seen, in part, in Figure 4)</w:t>
        </w:r>
        <w:r w:rsidR="00D43337">
          <w:rPr>
            <w:noProof/>
            <w:webHidden/>
          </w:rPr>
          <w:tab/>
        </w:r>
        <w:r w:rsidR="00D43337">
          <w:rPr>
            <w:noProof/>
            <w:webHidden/>
          </w:rPr>
          <w:fldChar w:fldCharType="begin"/>
        </w:r>
        <w:r w:rsidR="00D43337">
          <w:rPr>
            <w:noProof/>
            <w:webHidden/>
          </w:rPr>
          <w:instrText xml:space="preserve"> PAGEREF _Toc512497227 \h </w:instrText>
        </w:r>
        <w:r w:rsidR="00D43337">
          <w:rPr>
            <w:noProof/>
            <w:webHidden/>
          </w:rPr>
        </w:r>
        <w:r w:rsidR="00D43337">
          <w:rPr>
            <w:noProof/>
            <w:webHidden/>
          </w:rPr>
          <w:fldChar w:fldCharType="separate"/>
        </w:r>
        <w:r w:rsidR="00D43337">
          <w:rPr>
            <w:noProof/>
            <w:webHidden/>
          </w:rPr>
          <w:t>32</w:t>
        </w:r>
        <w:r w:rsidR="00D43337">
          <w:rPr>
            <w:noProof/>
            <w:webHidden/>
          </w:rPr>
          <w:fldChar w:fldCharType="end"/>
        </w:r>
      </w:hyperlink>
    </w:p>
    <w:p w14:paraId="2FAB1F74" w14:textId="35A20FFC" w:rsidR="00D43337" w:rsidRDefault="00270108">
      <w:pPr>
        <w:pStyle w:val="TOC3"/>
        <w:tabs>
          <w:tab w:val="right" w:leader="dot" w:pos="8630"/>
        </w:tabs>
        <w:rPr>
          <w:rFonts w:eastAsiaTheme="minorEastAsia" w:cstheme="minorBidi"/>
          <w:noProof/>
          <w:color w:val="auto"/>
          <w:sz w:val="24"/>
          <w:szCs w:val="24"/>
        </w:rPr>
      </w:pPr>
      <w:hyperlink w:anchor="_Toc512497228" w:history="1">
        <w:r w:rsidR="00D43337" w:rsidRPr="0040446F">
          <w:rPr>
            <w:rStyle w:val="Hyperlink"/>
            <w:noProof/>
          </w:rPr>
          <w:t>Figure 16: Part 1 of 14-29 92R Original Sequence</w:t>
        </w:r>
        <w:r w:rsidR="00D43337">
          <w:rPr>
            <w:noProof/>
            <w:webHidden/>
          </w:rPr>
          <w:tab/>
        </w:r>
        <w:r w:rsidR="00D43337">
          <w:rPr>
            <w:noProof/>
            <w:webHidden/>
          </w:rPr>
          <w:fldChar w:fldCharType="begin"/>
        </w:r>
        <w:r w:rsidR="00D43337">
          <w:rPr>
            <w:noProof/>
            <w:webHidden/>
          </w:rPr>
          <w:instrText xml:space="preserve"> PAGEREF _Toc512497228 \h </w:instrText>
        </w:r>
        <w:r w:rsidR="00D43337">
          <w:rPr>
            <w:noProof/>
            <w:webHidden/>
          </w:rPr>
        </w:r>
        <w:r w:rsidR="00D43337">
          <w:rPr>
            <w:noProof/>
            <w:webHidden/>
          </w:rPr>
          <w:fldChar w:fldCharType="separate"/>
        </w:r>
        <w:r w:rsidR="00D43337">
          <w:rPr>
            <w:noProof/>
            <w:webHidden/>
          </w:rPr>
          <w:t>32</w:t>
        </w:r>
        <w:r w:rsidR="00D43337">
          <w:rPr>
            <w:noProof/>
            <w:webHidden/>
          </w:rPr>
          <w:fldChar w:fldCharType="end"/>
        </w:r>
      </w:hyperlink>
    </w:p>
    <w:p w14:paraId="52E27B62" w14:textId="1381D156" w:rsidR="00D43337" w:rsidRDefault="00270108">
      <w:pPr>
        <w:pStyle w:val="TOC3"/>
        <w:tabs>
          <w:tab w:val="right" w:leader="dot" w:pos="8630"/>
        </w:tabs>
        <w:rPr>
          <w:rFonts w:eastAsiaTheme="minorEastAsia" w:cstheme="minorBidi"/>
          <w:noProof/>
          <w:color w:val="auto"/>
          <w:sz w:val="24"/>
          <w:szCs w:val="24"/>
        </w:rPr>
      </w:pPr>
      <w:hyperlink w:anchor="_Toc512497229" w:history="1">
        <w:r w:rsidR="00D43337" w:rsidRPr="0040446F">
          <w:rPr>
            <w:rStyle w:val="Hyperlink"/>
            <w:noProof/>
          </w:rPr>
          <w:t>Figure 17: Part 2 of 14-29 92R Original Sequence</w:t>
        </w:r>
        <w:r w:rsidR="00D43337">
          <w:rPr>
            <w:noProof/>
            <w:webHidden/>
          </w:rPr>
          <w:tab/>
        </w:r>
        <w:r w:rsidR="00D43337">
          <w:rPr>
            <w:noProof/>
            <w:webHidden/>
          </w:rPr>
          <w:fldChar w:fldCharType="begin"/>
        </w:r>
        <w:r w:rsidR="00D43337">
          <w:rPr>
            <w:noProof/>
            <w:webHidden/>
          </w:rPr>
          <w:instrText xml:space="preserve"> PAGEREF _Toc512497229 \h </w:instrText>
        </w:r>
        <w:r w:rsidR="00D43337">
          <w:rPr>
            <w:noProof/>
            <w:webHidden/>
          </w:rPr>
        </w:r>
        <w:r w:rsidR="00D43337">
          <w:rPr>
            <w:noProof/>
            <w:webHidden/>
          </w:rPr>
          <w:fldChar w:fldCharType="separate"/>
        </w:r>
        <w:r w:rsidR="00D43337">
          <w:rPr>
            <w:noProof/>
            <w:webHidden/>
          </w:rPr>
          <w:t>33</w:t>
        </w:r>
        <w:r w:rsidR="00D43337">
          <w:rPr>
            <w:noProof/>
            <w:webHidden/>
          </w:rPr>
          <w:fldChar w:fldCharType="end"/>
        </w:r>
      </w:hyperlink>
    </w:p>
    <w:p w14:paraId="55A43B10" w14:textId="5692B70A" w:rsidR="00D43337" w:rsidRDefault="00270108">
      <w:pPr>
        <w:pStyle w:val="TOC3"/>
        <w:tabs>
          <w:tab w:val="right" w:leader="dot" w:pos="8630"/>
        </w:tabs>
        <w:rPr>
          <w:rFonts w:eastAsiaTheme="minorEastAsia" w:cstheme="minorBidi"/>
          <w:noProof/>
          <w:color w:val="auto"/>
          <w:sz w:val="24"/>
          <w:szCs w:val="24"/>
        </w:rPr>
      </w:pPr>
      <w:hyperlink w:anchor="_Toc512497230" w:history="1">
        <w:r w:rsidR="00D43337" w:rsidRPr="0040446F">
          <w:rPr>
            <w:rStyle w:val="Hyperlink"/>
            <w:noProof/>
          </w:rPr>
          <w:t>Figure 18: 14-29 92R Trimmed Sequence</w:t>
        </w:r>
        <w:r w:rsidR="00D43337">
          <w:rPr>
            <w:noProof/>
            <w:webHidden/>
          </w:rPr>
          <w:tab/>
        </w:r>
        <w:r w:rsidR="00D43337">
          <w:rPr>
            <w:noProof/>
            <w:webHidden/>
          </w:rPr>
          <w:fldChar w:fldCharType="begin"/>
        </w:r>
        <w:r w:rsidR="00D43337">
          <w:rPr>
            <w:noProof/>
            <w:webHidden/>
          </w:rPr>
          <w:instrText xml:space="preserve"> PAGEREF _Toc512497230 \h </w:instrText>
        </w:r>
        <w:r w:rsidR="00D43337">
          <w:rPr>
            <w:noProof/>
            <w:webHidden/>
          </w:rPr>
        </w:r>
        <w:r w:rsidR="00D43337">
          <w:rPr>
            <w:noProof/>
            <w:webHidden/>
          </w:rPr>
          <w:fldChar w:fldCharType="separate"/>
        </w:r>
        <w:r w:rsidR="00D43337">
          <w:rPr>
            <w:noProof/>
            <w:webHidden/>
          </w:rPr>
          <w:t>33</w:t>
        </w:r>
        <w:r w:rsidR="00D43337">
          <w:rPr>
            <w:noProof/>
            <w:webHidden/>
          </w:rPr>
          <w:fldChar w:fldCharType="end"/>
        </w:r>
      </w:hyperlink>
    </w:p>
    <w:p w14:paraId="187AB433" w14:textId="3968600B" w:rsidR="00D43337" w:rsidRDefault="00270108">
      <w:pPr>
        <w:pStyle w:val="TOC3"/>
        <w:tabs>
          <w:tab w:val="right" w:leader="dot" w:pos="8630"/>
        </w:tabs>
        <w:rPr>
          <w:rFonts w:eastAsiaTheme="minorEastAsia" w:cstheme="minorBidi"/>
          <w:noProof/>
          <w:color w:val="auto"/>
          <w:sz w:val="24"/>
          <w:szCs w:val="24"/>
        </w:rPr>
      </w:pPr>
      <w:hyperlink w:anchor="_Toc512497231" w:history="1">
        <w:r w:rsidR="00D43337" w:rsidRPr="0040446F">
          <w:rPr>
            <w:rStyle w:val="Hyperlink"/>
            <w:noProof/>
          </w:rPr>
          <w:t>Figure 19: 15-6 27F Trimmed Sequence</w:t>
        </w:r>
        <w:r w:rsidR="00D43337">
          <w:rPr>
            <w:noProof/>
            <w:webHidden/>
          </w:rPr>
          <w:tab/>
        </w:r>
        <w:r w:rsidR="00D43337">
          <w:rPr>
            <w:noProof/>
            <w:webHidden/>
          </w:rPr>
          <w:fldChar w:fldCharType="begin"/>
        </w:r>
        <w:r w:rsidR="00D43337">
          <w:rPr>
            <w:noProof/>
            <w:webHidden/>
          </w:rPr>
          <w:instrText xml:space="preserve"> PAGEREF _Toc512497231 \h </w:instrText>
        </w:r>
        <w:r w:rsidR="00D43337">
          <w:rPr>
            <w:noProof/>
            <w:webHidden/>
          </w:rPr>
        </w:r>
        <w:r w:rsidR="00D43337">
          <w:rPr>
            <w:noProof/>
            <w:webHidden/>
          </w:rPr>
          <w:fldChar w:fldCharType="separate"/>
        </w:r>
        <w:r w:rsidR="00D43337">
          <w:rPr>
            <w:noProof/>
            <w:webHidden/>
          </w:rPr>
          <w:t>34</w:t>
        </w:r>
        <w:r w:rsidR="00D43337">
          <w:rPr>
            <w:noProof/>
            <w:webHidden/>
          </w:rPr>
          <w:fldChar w:fldCharType="end"/>
        </w:r>
      </w:hyperlink>
    </w:p>
    <w:p w14:paraId="365FC4C5" w14:textId="4003FCCD" w:rsidR="00D43337" w:rsidRDefault="00270108">
      <w:pPr>
        <w:pStyle w:val="TOC3"/>
        <w:tabs>
          <w:tab w:val="right" w:leader="dot" w:pos="8630"/>
        </w:tabs>
        <w:rPr>
          <w:rFonts w:eastAsiaTheme="minorEastAsia" w:cstheme="minorBidi"/>
          <w:noProof/>
          <w:color w:val="auto"/>
          <w:sz w:val="24"/>
          <w:szCs w:val="24"/>
        </w:rPr>
      </w:pPr>
      <w:hyperlink w:anchor="_Toc512497232" w:history="1">
        <w:r w:rsidR="00D43337" w:rsidRPr="0040446F">
          <w:rPr>
            <w:rStyle w:val="Hyperlink"/>
            <w:noProof/>
          </w:rPr>
          <w:t>Figure 20: 15-6 92R Trimmed Sequence</w:t>
        </w:r>
        <w:r w:rsidR="00D43337">
          <w:rPr>
            <w:noProof/>
            <w:webHidden/>
          </w:rPr>
          <w:tab/>
        </w:r>
        <w:r w:rsidR="00D43337">
          <w:rPr>
            <w:noProof/>
            <w:webHidden/>
          </w:rPr>
          <w:fldChar w:fldCharType="begin"/>
        </w:r>
        <w:r w:rsidR="00D43337">
          <w:rPr>
            <w:noProof/>
            <w:webHidden/>
          </w:rPr>
          <w:instrText xml:space="preserve"> PAGEREF _Toc512497232 \h </w:instrText>
        </w:r>
        <w:r w:rsidR="00D43337">
          <w:rPr>
            <w:noProof/>
            <w:webHidden/>
          </w:rPr>
        </w:r>
        <w:r w:rsidR="00D43337">
          <w:rPr>
            <w:noProof/>
            <w:webHidden/>
          </w:rPr>
          <w:fldChar w:fldCharType="separate"/>
        </w:r>
        <w:r w:rsidR="00D43337">
          <w:rPr>
            <w:noProof/>
            <w:webHidden/>
          </w:rPr>
          <w:t>34</w:t>
        </w:r>
        <w:r w:rsidR="00D43337">
          <w:rPr>
            <w:noProof/>
            <w:webHidden/>
          </w:rPr>
          <w:fldChar w:fldCharType="end"/>
        </w:r>
      </w:hyperlink>
    </w:p>
    <w:p w14:paraId="130C94E8" w14:textId="63332A44" w:rsidR="00D43337" w:rsidRDefault="00270108">
      <w:pPr>
        <w:pStyle w:val="TOC3"/>
        <w:tabs>
          <w:tab w:val="right" w:leader="dot" w:pos="8630"/>
        </w:tabs>
        <w:rPr>
          <w:rFonts w:eastAsiaTheme="minorEastAsia" w:cstheme="minorBidi"/>
          <w:noProof/>
          <w:color w:val="auto"/>
          <w:sz w:val="24"/>
          <w:szCs w:val="24"/>
        </w:rPr>
      </w:pPr>
      <w:hyperlink w:anchor="_Toc512497233" w:history="1">
        <w:r w:rsidR="00D43337" w:rsidRPr="0040446F">
          <w:rPr>
            <w:rStyle w:val="Hyperlink"/>
            <w:noProof/>
          </w:rPr>
          <w:t>Figure 21: Part One of Final Disk Diffusion Assay</w:t>
        </w:r>
        <w:r w:rsidR="00D43337">
          <w:rPr>
            <w:noProof/>
            <w:webHidden/>
          </w:rPr>
          <w:tab/>
        </w:r>
        <w:r w:rsidR="00D43337">
          <w:rPr>
            <w:noProof/>
            <w:webHidden/>
          </w:rPr>
          <w:fldChar w:fldCharType="begin"/>
        </w:r>
        <w:r w:rsidR="00D43337">
          <w:rPr>
            <w:noProof/>
            <w:webHidden/>
          </w:rPr>
          <w:instrText xml:space="preserve"> PAGEREF _Toc512497233 \h </w:instrText>
        </w:r>
        <w:r w:rsidR="00D43337">
          <w:rPr>
            <w:noProof/>
            <w:webHidden/>
          </w:rPr>
        </w:r>
        <w:r w:rsidR="00D43337">
          <w:rPr>
            <w:noProof/>
            <w:webHidden/>
          </w:rPr>
          <w:fldChar w:fldCharType="separate"/>
        </w:r>
        <w:r w:rsidR="00D43337">
          <w:rPr>
            <w:noProof/>
            <w:webHidden/>
          </w:rPr>
          <w:t>35</w:t>
        </w:r>
        <w:r w:rsidR="00D43337">
          <w:rPr>
            <w:noProof/>
            <w:webHidden/>
          </w:rPr>
          <w:fldChar w:fldCharType="end"/>
        </w:r>
      </w:hyperlink>
    </w:p>
    <w:p w14:paraId="64B94BDD" w14:textId="03953326" w:rsidR="00D43337" w:rsidRDefault="00270108">
      <w:pPr>
        <w:pStyle w:val="TOC3"/>
        <w:tabs>
          <w:tab w:val="right" w:leader="dot" w:pos="8630"/>
        </w:tabs>
        <w:rPr>
          <w:rFonts w:eastAsiaTheme="minorEastAsia" w:cstheme="minorBidi"/>
          <w:noProof/>
          <w:color w:val="auto"/>
          <w:sz w:val="24"/>
          <w:szCs w:val="24"/>
        </w:rPr>
      </w:pPr>
      <w:hyperlink w:anchor="_Toc512497234" w:history="1">
        <w:r w:rsidR="00D43337" w:rsidRPr="0040446F">
          <w:rPr>
            <w:rStyle w:val="Hyperlink"/>
            <w:noProof/>
          </w:rPr>
          <w:t>Figure 22: Part Three of Final Disk Diffusion Assay</w:t>
        </w:r>
        <w:r w:rsidR="00D43337">
          <w:rPr>
            <w:noProof/>
            <w:webHidden/>
          </w:rPr>
          <w:tab/>
        </w:r>
        <w:r w:rsidR="00D43337">
          <w:rPr>
            <w:noProof/>
            <w:webHidden/>
          </w:rPr>
          <w:fldChar w:fldCharType="begin"/>
        </w:r>
        <w:r w:rsidR="00D43337">
          <w:rPr>
            <w:noProof/>
            <w:webHidden/>
          </w:rPr>
          <w:instrText xml:space="preserve"> PAGEREF _Toc512497234 \h </w:instrText>
        </w:r>
        <w:r w:rsidR="00D43337">
          <w:rPr>
            <w:noProof/>
            <w:webHidden/>
          </w:rPr>
        </w:r>
        <w:r w:rsidR="00D43337">
          <w:rPr>
            <w:noProof/>
            <w:webHidden/>
          </w:rPr>
          <w:fldChar w:fldCharType="separate"/>
        </w:r>
        <w:r w:rsidR="00D43337">
          <w:rPr>
            <w:noProof/>
            <w:webHidden/>
          </w:rPr>
          <w:t>35</w:t>
        </w:r>
        <w:r w:rsidR="00D43337">
          <w:rPr>
            <w:noProof/>
            <w:webHidden/>
          </w:rPr>
          <w:fldChar w:fldCharType="end"/>
        </w:r>
      </w:hyperlink>
    </w:p>
    <w:p w14:paraId="33A05758" w14:textId="73871A07" w:rsidR="00D43337" w:rsidRDefault="00270108">
      <w:pPr>
        <w:pStyle w:val="TOC3"/>
        <w:tabs>
          <w:tab w:val="right" w:leader="dot" w:pos="8630"/>
        </w:tabs>
        <w:rPr>
          <w:rFonts w:eastAsiaTheme="minorEastAsia" w:cstheme="minorBidi"/>
          <w:noProof/>
          <w:color w:val="auto"/>
          <w:sz w:val="24"/>
          <w:szCs w:val="24"/>
        </w:rPr>
      </w:pPr>
      <w:hyperlink w:anchor="_Toc512497235" w:history="1">
        <w:r w:rsidR="00D43337" w:rsidRPr="0040446F">
          <w:rPr>
            <w:rStyle w:val="Hyperlink"/>
            <w:noProof/>
          </w:rPr>
          <w:t>Figure 23: A</w:t>
        </w:r>
        <w:r w:rsidR="00D43337" w:rsidRPr="0040446F">
          <w:rPr>
            <w:rStyle w:val="Hyperlink"/>
            <w:noProof/>
            <w:vertAlign w:val="subscript"/>
          </w:rPr>
          <w:t>1</w:t>
        </w:r>
        <w:r w:rsidR="00D43337" w:rsidRPr="0040446F">
          <w:rPr>
            <w:rStyle w:val="Hyperlink"/>
            <w:noProof/>
          </w:rPr>
          <w:t xml:space="preserve"> Graph</w:t>
        </w:r>
        <w:r w:rsidR="00D43337">
          <w:rPr>
            <w:noProof/>
            <w:webHidden/>
          </w:rPr>
          <w:tab/>
        </w:r>
        <w:r w:rsidR="00D43337">
          <w:rPr>
            <w:noProof/>
            <w:webHidden/>
          </w:rPr>
          <w:fldChar w:fldCharType="begin"/>
        </w:r>
        <w:r w:rsidR="00D43337">
          <w:rPr>
            <w:noProof/>
            <w:webHidden/>
          </w:rPr>
          <w:instrText xml:space="preserve"> PAGEREF _Toc512497235 \h </w:instrText>
        </w:r>
        <w:r w:rsidR="00D43337">
          <w:rPr>
            <w:noProof/>
            <w:webHidden/>
          </w:rPr>
        </w:r>
        <w:r w:rsidR="00D43337">
          <w:rPr>
            <w:noProof/>
            <w:webHidden/>
          </w:rPr>
          <w:fldChar w:fldCharType="separate"/>
        </w:r>
        <w:r w:rsidR="00D43337">
          <w:rPr>
            <w:noProof/>
            <w:webHidden/>
          </w:rPr>
          <w:t>35</w:t>
        </w:r>
        <w:r w:rsidR="00D43337">
          <w:rPr>
            <w:noProof/>
            <w:webHidden/>
          </w:rPr>
          <w:fldChar w:fldCharType="end"/>
        </w:r>
      </w:hyperlink>
    </w:p>
    <w:p w14:paraId="2943A0B0" w14:textId="7829DF95" w:rsidR="00D43337" w:rsidRDefault="00270108">
      <w:pPr>
        <w:pStyle w:val="TOC3"/>
        <w:tabs>
          <w:tab w:val="right" w:leader="dot" w:pos="8630"/>
        </w:tabs>
        <w:rPr>
          <w:rFonts w:eastAsiaTheme="minorEastAsia" w:cstheme="minorBidi"/>
          <w:noProof/>
          <w:color w:val="auto"/>
          <w:sz w:val="24"/>
          <w:szCs w:val="24"/>
        </w:rPr>
      </w:pPr>
      <w:hyperlink w:anchor="_Toc512497236" w:history="1">
        <w:r w:rsidR="00D43337" w:rsidRPr="0040446F">
          <w:rPr>
            <w:rStyle w:val="Hyperlink"/>
            <w:noProof/>
          </w:rPr>
          <w:t>Figure 24: A</w:t>
        </w:r>
        <w:r w:rsidR="00D43337" w:rsidRPr="0040446F">
          <w:rPr>
            <w:rStyle w:val="Hyperlink"/>
            <w:noProof/>
            <w:vertAlign w:val="subscript"/>
          </w:rPr>
          <w:t>1;NE</w:t>
        </w:r>
        <w:r w:rsidR="00D43337" w:rsidRPr="0040446F">
          <w:rPr>
            <w:rStyle w:val="Hyperlink"/>
            <w:noProof/>
          </w:rPr>
          <w:t xml:space="preserve"> Graph</w:t>
        </w:r>
        <w:r w:rsidR="00D43337">
          <w:rPr>
            <w:noProof/>
            <w:webHidden/>
          </w:rPr>
          <w:tab/>
        </w:r>
        <w:r w:rsidR="00D43337">
          <w:rPr>
            <w:noProof/>
            <w:webHidden/>
          </w:rPr>
          <w:fldChar w:fldCharType="begin"/>
        </w:r>
        <w:r w:rsidR="00D43337">
          <w:rPr>
            <w:noProof/>
            <w:webHidden/>
          </w:rPr>
          <w:instrText xml:space="preserve"> PAGEREF _Toc512497236 \h </w:instrText>
        </w:r>
        <w:r w:rsidR="00D43337">
          <w:rPr>
            <w:noProof/>
            <w:webHidden/>
          </w:rPr>
        </w:r>
        <w:r w:rsidR="00D43337">
          <w:rPr>
            <w:noProof/>
            <w:webHidden/>
          </w:rPr>
          <w:fldChar w:fldCharType="separate"/>
        </w:r>
        <w:r w:rsidR="00D43337">
          <w:rPr>
            <w:noProof/>
            <w:webHidden/>
          </w:rPr>
          <w:t>36</w:t>
        </w:r>
        <w:r w:rsidR="00D43337">
          <w:rPr>
            <w:noProof/>
            <w:webHidden/>
          </w:rPr>
          <w:fldChar w:fldCharType="end"/>
        </w:r>
      </w:hyperlink>
    </w:p>
    <w:p w14:paraId="227851FC" w14:textId="5DE8D8F4" w:rsidR="00D43337" w:rsidRDefault="00270108">
      <w:pPr>
        <w:pStyle w:val="TOC3"/>
        <w:tabs>
          <w:tab w:val="right" w:leader="dot" w:pos="8630"/>
        </w:tabs>
        <w:rPr>
          <w:rFonts w:eastAsiaTheme="minorEastAsia" w:cstheme="minorBidi"/>
          <w:noProof/>
          <w:color w:val="auto"/>
          <w:sz w:val="24"/>
          <w:szCs w:val="24"/>
        </w:rPr>
      </w:pPr>
      <w:hyperlink w:anchor="_Toc512497237" w:history="1">
        <w:r w:rsidR="00D43337" w:rsidRPr="0040446F">
          <w:rPr>
            <w:rStyle w:val="Hyperlink"/>
            <w:noProof/>
          </w:rPr>
          <w:t>Figure 25: A</w:t>
        </w:r>
        <w:r w:rsidR="00D43337" w:rsidRPr="0040446F">
          <w:rPr>
            <w:rStyle w:val="Hyperlink"/>
            <w:noProof/>
            <w:vertAlign w:val="subscript"/>
          </w:rPr>
          <w:t>2</w:t>
        </w:r>
        <w:r w:rsidR="00D43337" w:rsidRPr="0040446F">
          <w:rPr>
            <w:rStyle w:val="Hyperlink"/>
            <w:noProof/>
          </w:rPr>
          <w:t xml:space="preserve"> Graph</w:t>
        </w:r>
        <w:r w:rsidR="00D43337">
          <w:rPr>
            <w:noProof/>
            <w:webHidden/>
          </w:rPr>
          <w:tab/>
        </w:r>
        <w:r w:rsidR="00D43337">
          <w:rPr>
            <w:noProof/>
            <w:webHidden/>
          </w:rPr>
          <w:fldChar w:fldCharType="begin"/>
        </w:r>
        <w:r w:rsidR="00D43337">
          <w:rPr>
            <w:noProof/>
            <w:webHidden/>
          </w:rPr>
          <w:instrText xml:space="preserve"> PAGEREF _Toc512497237 \h </w:instrText>
        </w:r>
        <w:r w:rsidR="00D43337">
          <w:rPr>
            <w:noProof/>
            <w:webHidden/>
          </w:rPr>
        </w:r>
        <w:r w:rsidR="00D43337">
          <w:rPr>
            <w:noProof/>
            <w:webHidden/>
          </w:rPr>
          <w:fldChar w:fldCharType="separate"/>
        </w:r>
        <w:r w:rsidR="00D43337">
          <w:rPr>
            <w:noProof/>
            <w:webHidden/>
          </w:rPr>
          <w:t>36</w:t>
        </w:r>
        <w:r w:rsidR="00D43337">
          <w:rPr>
            <w:noProof/>
            <w:webHidden/>
          </w:rPr>
          <w:fldChar w:fldCharType="end"/>
        </w:r>
      </w:hyperlink>
    </w:p>
    <w:p w14:paraId="7CEE0669" w14:textId="1A37C720" w:rsidR="00D43337" w:rsidRDefault="00270108">
      <w:pPr>
        <w:pStyle w:val="TOC3"/>
        <w:tabs>
          <w:tab w:val="right" w:leader="dot" w:pos="8630"/>
        </w:tabs>
        <w:rPr>
          <w:rFonts w:eastAsiaTheme="minorEastAsia" w:cstheme="minorBidi"/>
          <w:noProof/>
          <w:color w:val="auto"/>
          <w:sz w:val="24"/>
          <w:szCs w:val="24"/>
        </w:rPr>
      </w:pPr>
      <w:hyperlink w:anchor="_Toc512497238" w:history="1">
        <w:r w:rsidR="00D43337" w:rsidRPr="0040446F">
          <w:rPr>
            <w:rStyle w:val="Hyperlink"/>
            <w:noProof/>
          </w:rPr>
          <w:t>Figure 26: A</w:t>
        </w:r>
        <w:r w:rsidR="00D43337" w:rsidRPr="0040446F">
          <w:rPr>
            <w:rStyle w:val="Hyperlink"/>
            <w:noProof/>
            <w:vertAlign w:val="subscript"/>
          </w:rPr>
          <w:t>2;NE</w:t>
        </w:r>
        <w:r w:rsidR="00D43337" w:rsidRPr="0040446F">
          <w:rPr>
            <w:rStyle w:val="Hyperlink"/>
            <w:noProof/>
          </w:rPr>
          <w:t xml:space="preserve"> Graph</w:t>
        </w:r>
        <w:r w:rsidR="00D43337">
          <w:rPr>
            <w:noProof/>
            <w:webHidden/>
          </w:rPr>
          <w:tab/>
        </w:r>
        <w:r w:rsidR="00D43337">
          <w:rPr>
            <w:noProof/>
            <w:webHidden/>
          </w:rPr>
          <w:fldChar w:fldCharType="begin"/>
        </w:r>
        <w:r w:rsidR="00D43337">
          <w:rPr>
            <w:noProof/>
            <w:webHidden/>
          </w:rPr>
          <w:instrText xml:space="preserve"> PAGEREF _Toc512497238 \h </w:instrText>
        </w:r>
        <w:r w:rsidR="00D43337">
          <w:rPr>
            <w:noProof/>
            <w:webHidden/>
          </w:rPr>
        </w:r>
        <w:r w:rsidR="00D43337">
          <w:rPr>
            <w:noProof/>
            <w:webHidden/>
          </w:rPr>
          <w:fldChar w:fldCharType="separate"/>
        </w:r>
        <w:r w:rsidR="00D43337">
          <w:rPr>
            <w:noProof/>
            <w:webHidden/>
          </w:rPr>
          <w:t>36</w:t>
        </w:r>
        <w:r w:rsidR="00D43337">
          <w:rPr>
            <w:noProof/>
            <w:webHidden/>
          </w:rPr>
          <w:fldChar w:fldCharType="end"/>
        </w:r>
      </w:hyperlink>
    </w:p>
    <w:p w14:paraId="5278F07D" w14:textId="2EBC9C5B" w:rsidR="00D43337" w:rsidRDefault="00270108">
      <w:pPr>
        <w:pStyle w:val="TOC3"/>
        <w:tabs>
          <w:tab w:val="right" w:leader="dot" w:pos="8630"/>
        </w:tabs>
        <w:rPr>
          <w:rFonts w:eastAsiaTheme="minorEastAsia" w:cstheme="minorBidi"/>
          <w:noProof/>
          <w:color w:val="auto"/>
          <w:sz w:val="24"/>
          <w:szCs w:val="24"/>
        </w:rPr>
      </w:pPr>
      <w:hyperlink w:anchor="_Toc512497239" w:history="1">
        <w:r w:rsidR="00D43337" w:rsidRPr="0040446F">
          <w:rPr>
            <w:rStyle w:val="Hyperlink"/>
            <w:noProof/>
          </w:rPr>
          <w:t>Figure 27: E</w:t>
        </w:r>
        <w:r w:rsidR="00D43337" w:rsidRPr="0040446F">
          <w:rPr>
            <w:rStyle w:val="Hyperlink"/>
            <w:noProof/>
            <w:vertAlign w:val="subscript"/>
          </w:rPr>
          <w:t>2;NE</w:t>
        </w:r>
        <w:r w:rsidR="00D43337" w:rsidRPr="0040446F">
          <w:rPr>
            <w:rStyle w:val="Hyperlink"/>
            <w:noProof/>
          </w:rPr>
          <w:t xml:space="preserve"> Graph</w:t>
        </w:r>
        <w:r w:rsidR="00D43337">
          <w:rPr>
            <w:noProof/>
            <w:webHidden/>
          </w:rPr>
          <w:tab/>
        </w:r>
        <w:r w:rsidR="00D43337">
          <w:rPr>
            <w:noProof/>
            <w:webHidden/>
          </w:rPr>
          <w:fldChar w:fldCharType="begin"/>
        </w:r>
        <w:r w:rsidR="00D43337">
          <w:rPr>
            <w:noProof/>
            <w:webHidden/>
          </w:rPr>
          <w:instrText xml:space="preserve"> PAGEREF _Toc512497239 \h </w:instrText>
        </w:r>
        <w:r w:rsidR="00D43337">
          <w:rPr>
            <w:noProof/>
            <w:webHidden/>
          </w:rPr>
        </w:r>
        <w:r w:rsidR="00D43337">
          <w:rPr>
            <w:noProof/>
            <w:webHidden/>
          </w:rPr>
          <w:fldChar w:fldCharType="separate"/>
        </w:r>
        <w:r w:rsidR="00D43337">
          <w:rPr>
            <w:noProof/>
            <w:webHidden/>
          </w:rPr>
          <w:t>36</w:t>
        </w:r>
        <w:r w:rsidR="00D43337">
          <w:rPr>
            <w:noProof/>
            <w:webHidden/>
          </w:rPr>
          <w:fldChar w:fldCharType="end"/>
        </w:r>
      </w:hyperlink>
    </w:p>
    <w:p w14:paraId="04AEDF7A" w14:textId="76C4A1EC" w:rsidR="00D43337" w:rsidRDefault="00270108">
      <w:pPr>
        <w:pStyle w:val="TOC3"/>
        <w:tabs>
          <w:tab w:val="right" w:leader="dot" w:pos="8630"/>
        </w:tabs>
        <w:rPr>
          <w:rFonts w:eastAsiaTheme="minorEastAsia" w:cstheme="minorBidi"/>
          <w:noProof/>
          <w:color w:val="auto"/>
          <w:sz w:val="24"/>
          <w:szCs w:val="24"/>
        </w:rPr>
      </w:pPr>
      <w:hyperlink w:anchor="_Toc512497240" w:history="1">
        <w:r w:rsidR="00D43337" w:rsidRPr="0040446F">
          <w:rPr>
            <w:rStyle w:val="Hyperlink"/>
            <w:noProof/>
          </w:rPr>
          <w:t>Figure 28: M</w:t>
        </w:r>
        <w:r w:rsidR="00D43337" w:rsidRPr="0040446F">
          <w:rPr>
            <w:rStyle w:val="Hyperlink"/>
            <w:noProof/>
            <w:vertAlign w:val="subscript"/>
          </w:rPr>
          <w:t>a1</w:t>
        </w:r>
        <w:r w:rsidR="00D43337" w:rsidRPr="0040446F">
          <w:rPr>
            <w:rStyle w:val="Hyperlink"/>
            <w:noProof/>
          </w:rPr>
          <w:t xml:space="preserve"> Graph</w:t>
        </w:r>
        <w:r w:rsidR="00D43337">
          <w:rPr>
            <w:noProof/>
            <w:webHidden/>
          </w:rPr>
          <w:tab/>
        </w:r>
        <w:r w:rsidR="00D43337">
          <w:rPr>
            <w:noProof/>
            <w:webHidden/>
          </w:rPr>
          <w:fldChar w:fldCharType="begin"/>
        </w:r>
        <w:r w:rsidR="00D43337">
          <w:rPr>
            <w:noProof/>
            <w:webHidden/>
          </w:rPr>
          <w:instrText xml:space="preserve"> PAGEREF _Toc512497240 \h </w:instrText>
        </w:r>
        <w:r w:rsidR="00D43337">
          <w:rPr>
            <w:noProof/>
            <w:webHidden/>
          </w:rPr>
        </w:r>
        <w:r w:rsidR="00D43337">
          <w:rPr>
            <w:noProof/>
            <w:webHidden/>
          </w:rPr>
          <w:fldChar w:fldCharType="separate"/>
        </w:r>
        <w:r w:rsidR="00D43337">
          <w:rPr>
            <w:noProof/>
            <w:webHidden/>
          </w:rPr>
          <w:t>37</w:t>
        </w:r>
        <w:r w:rsidR="00D43337">
          <w:rPr>
            <w:noProof/>
            <w:webHidden/>
          </w:rPr>
          <w:fldChar w:fldCharType="end"/>
        </w:r>
      </w:hyperlink>
    </w:p>
    <w:p w14:paraId="43C00CA8" w14:textId="631D1EB5" w:rsidR="00D43337" w:rsidRDefault="00270108">
      <w:pPr>
        <w:pStyle w:val="TOC3"/>
        <w:tabs>
          <w:tab w:val="right" w:leader="dot" w:pos="8630"/>
        </w:tabs>
        <w:rPr>
          <w:rFonts w:eastAsiaTheme="minorEastAsia" w:cstheme="minorBidi"/>
          <w:noProof/>
          <w:color w:val="auto"/>
          <w:sz w:val="24"/>
          <w:szCs w:val="24"/>
        </w:rPr>
      </w:pPr>
      <w:hyperlink w:anchor="_Toc512497241" w:history="1">
        <w:r w:rsidR="00D43337" w:rsidRPr="0040446F">
          <w:rPr>
            <w:rStyle w:val="Hyperlink"/>
            <w:noProof/>
          </w:rPr>
          <w:t>Figure 29: M</w:t>
        </w:r>
        <w:r w:rsidR="00D43337" w:rsidRPr="0040446F">
          <w:rPr>
            <w:rStyle w:val="Hyperlink"/>
            <w:noProof/>
            <w:vertAlign w:val="subscript"/>
          </w:rPr>
          <w:t>a2</w:t>
        </w:r>
        <w:r w:rsidR="00D43337" w:rsidRPr="0040446F">
          <w:rPr>
            <w:rStyle w:val="Hyperlink"/>
            <w:noProof/>
          </w:rPr>
          <w:t xml:space="preserve"> Graph</w:t>
        </w:r>
        <w:r w:rsidR="00D43337">
          <w:rPr>
            <w:noProof/>
            <w:webHidden/>
          </w:rPr>
          <w:tab/>
        </w:r>
        <w:r w:rsidR="00D43337">
          <w:rPr>
            <w:noProof/>
            <w:webHidden/>
          </w:rPr>
          <w:fldChar w:fldCharType="begin"/>
        </w:r>
        <w:r w:rsidR="00D43337">
          <w:rPr>
            <w:noProof/>
            <w:webHidden/>
          </w:rPr>
          <w:instrText xml:space="preserve"> PAGEREF _Toc512497241 \h </w:instrText>
        </w:r>
        <w:r w:rsidR="00D43337">
          <w:rPr>
            <w:noProof/>
            <w:webHidden/>
          </w:rPr>
        </w:r>
        <w:r w:rsidR="00D43337">
          <w:rPr>
            <w:noProof/>
            <w:webHidden/>
          </w:rPr>
          <w:fldChar w:fldCharType="separate"/>
        </w:r>
        <w:r w:rsidR="00D43337">
          <w:rPr>
            <w:noProof/>
            <w:webHidden/>
          </w:rPr>
          <w:t>37</w:t>
        </w:r>
        <w:r w:rsidR="00D43337">
          <w:rPr>
            <w:noProof/>
            <w:webHidden/>
          </w:rPr>
          <w:fldChar w:fldCharType="end"/>
        </w:r>
      </w:hyperlink>
    </w:p>
    <w:p w14:paraId="39B271DB" w14:textId="21D8166F" w:rsidR="00D43337" w:rsidRDefault="00270108">
      <w:pPr>
        <w:pStyle w:val="TOC3"/>
        <w:tabs>
          <w:tab w:val="right" w:leader="dot" w:pos="8630"/>
        </w:tabs>
        <w:rPr>
          <w:rFonts w:eastAsiaTheme="minorEastAsia" w:cstheme="minorBidi"/>
          <w:noProof/>
          <w:color w:val="auto"/>
          <w:sz w:val="24"/>
          <w:szCs w:val="24"/>
        </w:rPr>
      </w:pPr>
      <w:hyperlink w:anchor="_Toc512497242" w:history="1">
        <w:r w:rsidR="00D43337" w:rsidRPr="0040446F">
          <w:rPr>
            <w:rStyle w:val="Hyperlink"/>
            <w:noProof/>
          </w:rPr>
          <w:t>Figure 30: M</w:t>
        </w:r>
        <w:r w:rsidR="00D43337" w:rsidRPr="0040446F">
          <w:rPr>
            <w:rStyle w:val="Hyperlink"/>
            <w:noProof/>
            <w:vertAlign w:val="subscript"/>
          </w:rPr>
          <w:t>12</w:t>
        </w:r>
        <w:r w:rsidR="00D43337" w:rsidRPr="0040446F">
          <w:rPr>
            <w:rStyle w:val="Hyperlink"/>
            <w:noProof/>
          </w:rPr>
          <w:t xml:space="preserve"> Graph</w:t>
        </w:r>
        <w:r w:rsidR="00D43337">
          <w:rPr>
            <w:noProof/>
            <w:webHidden/>
          </w:rPr>
          <w:tab/>
        </w:r>
        <w:r w:rsidR="00D43337">
          <w:rPr>
            <w:noProof/>
            <w:webHidden/>
          </w:rPr>
          <w:fldChar w:fldCharType="begin"/>
        </w:r>
        <w:r w:rsidR="00D43337">
          <w:rPr>
            <w:noProof/>
            <w:webHidden/>
          </w:rPr>
          <w:instrText xml:space="preserve"> PAGEREF _Toc512497242 \h </w:instrText>
        </w:r>
        <w:r w:rsidR="00D43337">
          <w:rPr>
            <w:noProof/>
            <w:webHidden/>
          </w:rPr>
        </w:r>
        <w:r w:rsidR="00D43337">
          <w:rPr>
            <w:noProof/>
            <w:webHidden/>
          </w:rPr>
          <w:fldChar w:fldCharType="separate"/>
        </w:r>
        <w:r w:rsidR="00D43337">
          <w:rPr>
            <w:noProof/>
            <w:webHidden/>
          </w:rPr>
          <w:t>37</w:t>
        </w:r>
        <w:r w:rsidR="00D43337">
          <w:rPr>
            <w:noProof/>
            <w:webHidden/>
          </w:rPr>
          <w:fldChar w:fldCharType="end"/>
        </w:r>
      </w:hyperlink>
    </w:p>
    <w:p w14:paraId="0DC6BCD2" w14:textId="35269EB1" w:rsidR="00D43337" w:rsidRDefault="00270108">
      <w:pPr>
        <w:pStyle w:val="TOC3"/>
        <w:tabs>
          <w:tab w:val="right" w:leader="dot" w:pos="8630"/>
        </w:tabs>
        <w:rPr>
          <w:rFonts w:eastAsiaTheme="minorEastAsia" w:cstheme="minorBidi"/>
          <w:noProof/>
          <w:color w:val="auto"/>
          <w:sz w:val="24"/>
          <w:szCs w:val="24"/>
        </w:rPr>
      </w:pPr>
      <w:hyperlink w:anchor="_Toc512497243" w:history="1">
        <w:r w:rsidR="00D43337" w:rsidRPr="0040446F">
          <w:rPr>
            <w:rStyle w:val="Hyperlink"/>
            <w:noProof/>
          </w:rPr>
          <w:t>Figure 31: Repeat M</w:t>
        </w:r>
        <w:r w:rsidR="00D43337" w:rsidRPr="0040446F">
          <w:rPr>
            <w:rStyle w:val="Hyperlink"/>
            <w:noProof/>
            <w:vertAlign w:val="subscript"/>
          </w:rPr>
          <w:t>H</w:t>
        </w:r>
        <w:r w:rsidR="00D43337" w:rsidRPr="0040446F">
          <w:rPr>
            <w:rStyle w:val="Hyperlink"/>
            <w:noProof/>
          </w:rPr>
          <w:t xml:space="preserve"> (Methanol) Graph</w:t>
        </w:r>
        <w:r w:rsidR="00D43337">
          <w:rPr>
            <w:noProof/>
            <w:webHidden/>
          </w:rPr>
          <w:tab/>
        </w:r>
        <w:r w:rsidR="00D43337">
          <w:rPr>
            <w:noProof/>
            <w:webHidden/>
          </w:rPr>
          <w:fldChar w:fldCharType="begin"/>
        </w:r>
        <w:r w:rsidR="00D43337">
          <w:rPr>
            <w:noProof/>
            <w:webHidden/>
          </w:rPr>
          <w:instrText xml:space="preserve"> PAGEREF _Toc512497243 \h </w:instrText>
        </w:r>
        <w:r w:rsidR="00D43337">
          <w:rPr>
            <w:noProof/>
            <w:webHidden/>
          </w:rPr>
        </w:r>
        <w:r w:rsidR="00D43337">
          <w:rPr>
            <w:noProof/>
            <w:webHidden/>
          </w:rPr>
          <w:fldChar w:fldCharType="separate"/>
        </w:r>
        <w:r w:rsidR="00D43337">
          <w:rPr>
            <w:noProof/>
            <w:webHidden/>
          </w:rPr>
          <w:t>37</w:t>
        </w:r>
        <w:r w:rsidR="00D43337">
          <w:rPr>
            <w:noProof/>
            <w:webHidden/>
          </w:rPr>
          <w:fldChar w:fldCharType="end"/>
        </w:r>
      </w:hyperlink>
    </w:p>
    <w:p w14:paraId="3C64F6A9" w14:textId="23380768" w:rsidR="000838A8" w:rsidRDefault="00C5299B" w:rsidP="00E528F9">
      <w:r>
        <w:fldChar w:fldCharType="end"/>
      </w:r>
    </w:p>
    <w:p w14:paraId="5763218F" w14:textId="752F6B9B" w:rsidR="000838A8" w:rsidRDefault="000838A8" w:rsidP="00E528F9"/>
    <w:p w14:paraId="37400C2D" w14:textId="4C8BB8F5" w:rsidR="000838A8" w:rsidRDefault="000838A8" w:rsidP="00E528F9"/>
    <w:p w14:paraId="2743683F" w14:textId="340C8633" w:rsidR="000838A8" w:rsidRDefault="000838A8" w:rsidP="00E528F9"/>
    <w:p w14:paraId="5F851417" w14:textId="0B5507BE" w:rsidR="000838A8" w:rsidRDefault="000838A8" w:rsidP="00E528F9"/>
    <w:p w14:paraId="5816C5E2" w14:textId="05B6F81C" w:rsidR="000838A8" w:rsidRDefault="000838A8" w:rsidP="00E528F9"/>
    <w:p w14:paraId="575904EA" w14:textId="28D04383" w:rsidR="000838A8" w:rsidRDefault="000838A8" w:rsidP="00E528F9"/>
    <w:p w14:paraId="58BAC803" w14:textId="4C8667D1" w:rsidR="000838A8" w:rsidRDefault="000838A8" w:rsidP="00E528F9"/>
    <w:p w14:paraId="5B498BE6" w14:textId="2F88E1A1" w:rsidR="00C5299B" w:rsidRDefault="00C5299B" w:rsidP="00E528F9"/>
    <w:p w14:paraId="3144A69F" w14:textId="31B8E007" w:rsidR="00C5299B" w:rsidRDefault="00C5299B" w:rsidP="00E528F9"/>
    <w:p w14:paraId="1C774436" w14:textId="26809307" w:rsidR="00C5299B" w:rsidRDefault="00C5299B" w:rsidP="00E528F9"/>
    <w:p w14:paraId="2D952AFE" w14:textId="4E9F15A2" w:rsidR="00C5299B" w:rsidRDefault="00C5299B" w:rsidP="00E528F9"/>
    <w:p w14:paraId="480DCD01" w14:textId="547E8172" w:rsidR="00C5299B" w:rsidRDefault="00C5299B" w:rsidP="00E528F9"/>
    <w:p w14:paraId="1438C357" w14:textId="60AA9AAC" w:rsidR="00C5299B" w:rsidRDefault="00C5299B" w:rsidP="00E528F9"/>
    <w:p w14:paraId="0BFCAFEC" w14:textId="77F5B8BD" w:rsidR="00C5299B" w:rsidRDefault="00C5299B" w:rsidP="00E528F9"/>
    <w:p w14:paraId="28BD19DB" w14:textId="7995AF50" w:rsidR="00C5299B" w:rsidRDefault="00C5299B" w:rsidP="00E528F9"/>
    <w:p w14:paraId="7E737836" w14:textId="2ED79C0A" w:rsidR="00C5299B" w:rsidRDefault="00C5299B" w:rsidP="00E528F9"/>
    <w:p w14:paraId="2089FF2E" w14:textId="17E52F94" w:rsidR="00C5299B" w:rsidRDefault="00C5299B" w:rsidP="00E528F9"/>
    <w:p w14:paraId="4E5EF690" w14:textId="2A302719" w:rsidR="00C5299B" w:rsidRDefault="00C5299B" w:rsidP="00E528F9"/>
    <w:p w14:paraId="1458BBC2" w14:textId="77777777" w:rsidR="00C5299B" w:rsidRDefault="00C5299B" w:rsidP="00E528F9"/>
    <w:p w14:paraId="0B696F11" w14:textId="77777777" w:rsidR="00C5299B" w:rsidRDefault="00C5299B" w:rsidP="00E528F9"/>
    <w:p w14:paraId="76EF6C36" w14:textId="5BB35DFD" w:rsidR="000838A8" w:rsidRDefault="000838A8" w:rsidP="00E528F9"/>
    <w:p w14:paraId="24A1DFEE" w14:textId="44DC614E" w:rsidR="000838A8" w:rsidRPr="00E528F9" w:rsidRDefault="000838A8" w:rsidP="00E528F9"/>
    <w:p w14:paraId="17894F89" w14:textId="145AB802" w:rsidR="00643322" w:rsidRPr="00643322" w:rsidRDefault="002A5FB1" w:rsidP="00643322">
      <w:pPr>
        <w:pStyle w:val="Heading1"/>
      </w:pPr>
      <w:bookmarkStart w:id="4" w:name="_Toc512284919"/>
      <w:bookmarkStart w:id="5" w:name="_Toc512285154"/>
      <w:bookmarkStart w:id="6" w:name="_Toc512497183"/>
      <w:r>
        <w:lastRenderedPageBreak/>
        <w:t>Introduction</w:t>
      </w:r>
      <w:bookmarkEnd w:id="4"/>
      <w:bookmarkEnd w:id="5"/>
      <w:bookmarkEnd w:id="6"/>
    </w:p>
    <w:p w14:paraId="2E7C264F" w14:textId="77777777" w:rsidR="0026597B" w:rsidRDefault="0026597B"/>
    <w:p w14:paraId="6BD671DF" w14:textId="34F63637" w:rsidR="0026597B" w:rsidRDefault="00E8408C" w:rsidP="00EE0FBE">
      <w:pPr>
        <w:spacing w:line="480" w:lineRule="auto"/>
      </w:pPr>
      <w:r>
        <w:t>This project is designed around the mission of the Small World Initiative (SWI</w:t>
      </w:r>
      <w:r w:rsidR="00E37183">
        <w:t>, 2018</w:t>
      </w:r>
      <w:r>
        <w:t>). SWI aims to isolate and study novel antibiotics produced by bacteria. Said bacteria are typically isolated from environmental samples, which SWI encourages students to collect (by providing protocols to educational institutions). This group describes its mission as applying the somewhat new concept of crowdsourcing to the one of the lesser-known areas of science, antibiotic discovery (“Mission,” 2015). In the age of antibiotic resistance in pathogens, the application of this research is certain.</w:t>
      </w:r>
    </w:p>
    <w:p w14:paraId="2B23E1C8" w14:textId="3F21C017" w:rsidR="0026597B" w:rsidRDefault="002E2023">
      <w:pPr>
        <w:tabs>
          <w:tab w:val="left" w:pos="7920"/>
        </w:tabs>
        <w:spacing w:line="480" w:lineRule="auto"/>
      </w:pPr>
      <w:r w:rsidRPr="002E2023">
        <w:t>Antibiotics are molecules that are produced by microbes in response to various stress stimuli. The production of these molecules is believed to have arisen by natural selection -- it is easy to imagine the advantage of prokaryotes with the capacity to inhibit or kill competing microbes (</w:t>
      </w:r>
      <w:proofErr w:type="spellStart"/>
      <w:r w:rsidRPr="002E2023">
        <w:t>Drlica</w:t>
      </w:r>
      <w:proofErr w:type="spellEnd"/>
      <w:r w:rsidRPr="002E2023">
        <w:t xml:space="preserve"> &amp; Perlin, 2011).  </w:t>
      </w:r>
      <w:r w:rsidR="002A5FB1">
        <w:t>On the other hand, some antibiotics are synthetic – scientists can improve upon a natural antibiotic substance by purifying the agent and modifying its structure. In fact, drugs are overwhelmingly produced in racemic mixtures in which the enantiomer of the therapeutic agent is responsible for many of its side effects. Although, it is extraordinarily difficult, stereospecific manufacturing of these compounds would ameliorate this issue (Heilman, 2017).</w:t>
      </w:r>
    </w:p>
    <w:p w14:paraId="5995599E" w14:textId="3589FDB1" w:rsidR="00BD6002" w:rsidRDefault="002A5FB1" w:rsidP="00FB6D48">
      <w:pPr>
        <w:tabs>
          <w:tab w:val="left" w:pos="7920"/>
        </w:tabs>
        <w:spacing w:line="480" w:lineRule="auto"/>
      </w:pPr>
      <w:r>
        <w:t xml:space="preserve">Antibiotics can be divided into two distinct categories: lethal or static. Lethal compounds destroy microbes whereas static compounds prevent their growth. However, this distinction is complicated with the knowledge that an antibiotic’s function as a lethal or static compound is dependent on its target (i.e. frame of </w:t>
      </w:r>
      <w:r>
        <w:lastRenderedPageBreak/>
        <w:t xml:space="preserve">reference). In other words, many lethal antibiotics are only effective against particular microbes, and may even behave as a static compound against others. This complication is exemplified with the compound rifampicin: it is lethal against </w:t>
      </w:r>
      <w:r>
        <w:rPr>
          <w:i/>
        </w:rPr>
        <w:t>M. tuberculosis</w:t>
      </w:r>
      <w:r>
        <w:t xml:space="preserve">, and static against </w:t>
      </w:r>
      <w:r>
        <w:rPr>
          <w:i/>
        </w:rPr>
        <w:t>E. coli</w:t>
      </w:r>
      <w:r>
        <w:t xml:space="preserve"> (</w:t>
      </w:r>
      <w:proofErr w:type="spellStart"/>
      <w:r>
        <w:t>Drlica</w:t>
      </w:r>
      <w:proofErr w:type="spellEnd"/>
      <w:r>
        <w:t xml:space="preserve"> &amp; Perlin, 2011). </w:t>
      </w:r>
    </w:p>
    <w:p w14:paraId="68D2428F" w14:textId="77777777" w:rsidR="00242D03" w:rsidRDefault="002A5FB1">
      <w:pPr>
        <w:spacing w:line="480" w:lineRule="auto"/>
      </w:pPr>
      <w:r>
        <w:t xml:space="preserve">The design is to follow through with research by students in the self-driven laboratory course called “Microbes to Molecules.” Students </w:t>
      </w:r>
      <w:r w:rsidR="004B6EE5">
        <w:t>in</w:t>
      </w:r>
      <w:r>
        <w:t xml:space="preserve"> this course begin by collecting a soil sample</w:t>
      </w:r>
      <w:r w:rsidR="00DD7FF2">
        <w:t>,</w:t>
      </w:r>
      <w:r>
        <w:t xml:space="preserve"> and </w:t>
      </w:r>
      <w:r w:rsidR="00235914">
        <w:t xml:space="preserve">carefully isolate bacteria from this. </w:t>
      </w:r>
      <w:r w:rsidR="00AB5BEC">
        <w:t xml:space="preserve">It is no messy task, requiring patience and repeated attempts. All the while, there is risk of contamination of any given sample, because of the sheer microbial biodiversity in the earth. Ultimately, students </w:t>
      </w:r>
      <w:r>
        <w:t xml:space="preserve">end </w:t>
      </w:r>
      <w:r w:rsidR="00AB5BEC">
        <w:t xml:space="preserve">up </w:t>
      </w:r>
      <w:r>
        <w:t xml:space="preserve">with </w:t>
      </w:r>
      <w:r w:rsidR="00AB5BEC">
        <w:t xml:space="preserve">one or two </w:t>
      </w:r>
      <w:r>
        <w:t xml:space="preserve">cultures </w:t>
      </w:r>
      <w:r w:rsidR="002862F3">
        <w:t xml:space="preserve">of bacteria that </w:t>
      </w:r>
      <w:r w:rsidR="00AB5BEC">
        <w:t>demonstrate</w:t>
      </w:r>
      <w:r w:rsidR="002862F3">
        <w:t xml:space="preserve"> </w:t>
      </w:r>
      <w:r>
        <w:t xml:space="preserve">inhibition against </w:t>
      </w:r>
      <w:r w:rsidR="00AB5BEC">
        <w:t xml:space="preserve">the </w:t>
      </w:r>
      <w:r>
        <w:t>gram positive and negative bacterial standards</w:t>
      </w:r>
      <w:r w:rsidR="002862F3">
        <w:t xml:space="preserve"> (i.e. </w:t>
      </w:r>
      <w:r w:rsidR="002862F3" w:rsidRPr="00FF31A4">
        <w:rPr>
          <w:i/>
        </w:rPr>
        <w:t xml:space="preserve">E coli </w:t>
      </w:r>
      <w:r w:rsidR="002862F3">
        <w:t xml:space="preserve">and </w:t>
      </w:r>
      <w:r w:rsidR="002862F3" w:rsidRPr="00FF31A4">
        <w:rPr>
          <w:i/>
        </w:rPr>
        <w:t>B. subtilis</w:t>
      </w:r>
      <w:r w:rsidR="002862F3">
        <w:t>).</w:t>
      </w:r>
      <w:r w:rsidR="00AB5BEC">
        <w:t xml:space="preserve"> This inhibition is regarded as a potential production of antibiotics, and these are noted and preserved for future observation. Thus, the</w:t>
      </w:r>
      <w:r>
        <w:t xml:space="preserve"> students </w:t>
      </w:r>
      <w:r w:rsidR="00B14AC9">
        <w:t xml:space="preserve">prepare and </w:t>
      </w:r>
      <w:r>
        <w:t xml:space="preserve">freeze samples of </w:t>
      </w:r>
      <w:r w:rsidR="00AB5BEC">
        <w:t>these potential antibiotic producers</w:t>
      </w:r>
      <w:r w:rsidR="00B14AC9">
        <w:t xml:space="preserve">, noting their defining observations throughout this course. </w:t>
      </w:r>
      <w:r w:rsidR="002C2536">
        <w:t>This is the point at which this Major Qualifying Project had begun. Last year’s group</w:t>
      </w:r>
      <w:r>
        <w:t xml:space="preserve"> revisit</w:t>
      </w:r>
      <w:r w:rsidR="002C2536">
        <w:t>ed ideal samples from this course</w:t>
      </w:r>
      <w:r>
        <w:t xml:space="preserve"> </w:t>
      </w:r>
      <w:r w:rsidR="002C2536">
        <w:t>– in other words,</w:t>
      </w:r>
      <w:r>
        <w:t xml:space="preserve"> those that produce</w:t>
      </w:r>
      <w:r w:rsidR="002C2536">
        <w:t>d</w:t>
      </w:r>
      <w:r>
        <w:t xml:space="preserve"> strong zones of inhibition </w:t>
      </w:r>
      <w:r w:rsidR="002862F3">
        <w:t>agains</w:t>
      </w:r>
      <w:r w:rsidR="002C2536">
        <w:t xml:space="preserve">t the bacterial standards – in order to first replicate inhibition that the students observed, and next begin independent research. </w:t>
      </w:r>
    </w:p>
    <w:p w14:paraId="22B6ED2A" w14:textId="0CDF0EDC" w:rsidR="0026597B" w:rsidRDefault="00242D03">
      <w:pPr>
        <w:spacing w:line="480" w:lineRule="auto"/>
      </w:pPr>
      <w:r>
        <w:t xml:space="preserve">It was </w:t>
      </w:r>
      <w:r w:rsidR="002A5FB1">
        <w:t xml:space="preserve">hypothesized that zones of inhibition </w:t>
      </w:r>
      <w:r>
        <w:t>against these standards were</w:t>
      </w:r>
      <w:r w:rsidR="002A5FB1">
        <w:t xml:space="preserve"> indicative of antibiotic production</w:t>
      </w:r>
      <w:r>
        <w:t xml:space="preserve">; with strength of inhibition being proportional to this indication. </w:t>
      </w:r>
      <w:r w:rsidR="00964C9E">
        <w:t xml:space="preserve">One argument that was provided in defense of this hypothesis was </w:t>
      </w:r>
      <w:r w:rsidR="002A5FB1">
        <w:t xml:space="preserve">that out-competing bacterial standards </w:t>
      </w:r>
      <w:r w:rsidR="00964C9E">
        <w:t xml:space="preserve">(which is one possible scenario that would lead </w:t>
      </w:r>
      <w:r w:rsidR="00964C9E">
        <w:lastRenderedPageBreak/>
        <w:t xml:space="preserve">to a false positive in a previous colony inhibition assay) </w:t>
      </w:r>
      <w:r w:rsidR="002A5FB1">
        <w:t>would kill them just the same</w:t>
      </w:r>
      <w:r w:rsidR="00964C9E">
        <w:t xml:space="preserve"> as would secondary metabolites</w:t>
      </w:r>
      <w:r w:rsidR="002A5FB1">
        <w:t xml:space="preserve"> but may not create the </w:t>
      </w:r>
      <w:r w:rsidR="00E60BE0">
        <w:t xml:space="preserve">characteristic </w:t>
      </w:r>
      <w:r w:rsidR="002A5FB1">
        <w:t xml:space="preserve">ring </w:t>
      </w:r>
      <w:r w:rsidR="00E60BE0">
        <w:t xml:space="preserve">of </w:t>
      </w:r>
      <w:r w:rsidR="002A5FB1">
        <w:t xml:space="preserve">antibiotic producers. </w:t>
      </w:r>
      <w:r w:rsidR="006B54E2">
        <w:t>In summary, the</w:t>
      </w:r>
      <w:r w:rsidR="002A5FB1">
        <w:t xml:space="preserve"> goal of revisiting and</w:t>
      </w:r>
      <w:r w:rsidR="00C44C00">
        <w:t xml:space="preserve"> observing these ideal samples wa</w:t>
      </w:r>
      <w:r w:rsidR="002A5FB1">
        <w:t xml:space="preserve">s twofold: to reproduce the zones of inhibition against bacterial standards, and to ultimately identify the antibiotic agent (if there is one). </w:t>
      </w:r>
    </w:p>
    <w:p w14:paraId="6730B860" w14:textId="7E98617D" w:rsidR="0026597B" w:rsidRDefault="002A5FB1">
      <w:pPr>
        <w:spacing w:line="480" w:lineRule="auto"/>
      </w:pPr>
      <w:r>
        <w:t xml:space="preserve">Identifying the antibiotic agent is a difficult task. First, it must be extracted from the culture and purified. Next, it must be in a sufficient amount to be analyzed. However, the final step of analyzing the compound can be made relatively easy with the use of a mass spectrometer. Herein, this instrument is used as the primary resource for antibiotic agent examination and identification. </w:t>
      </w:r>
    </w:p>
    <w:p w14:paraId="4954855E" w14:textId="717D3BE2" w:rsidR="0026597B" w:rsidRDefault="002A5FB1">
      <w:pPr>
        <w:spacing w:line="480" w:lineRule="auto"/>
      </w:pPr>
      <w:r>
        <w:t xml:space="preserve">Last year’s iteration of this project neatly catalogued Microbes to Molecules samples from 2014 to 2016 with a unique identification tag and strength of inhibition against </w:t>
      </w:r>
      <w:r>
        <w:rPr>
          <w:i/>
        </w:rPr>
        <w:t>E. coli</w:t>
      </w:r>
      <w:r>
        <w:t xml:space="preserve"> and </w:t>
      </w:r>
      <w:r>
        <w:rPr>
          <w:i/>
        </w:rPr>
        <w:t>B. subtilis</w:t>
      </w:r>
      <w:r>
        <w:t xml:space="preserve"> (</w:t>
      </w:r>
      <w:proofErr w:type="spellStart"/>
      <w:r>
        <w:t>Googins</w:t>
      </w:r>
      <w:proofErr w:type="spellEnd"/>
      <w:r>
        <w:t xml:space="preserve"> et al., 2017).  </w:t>
      </w:r>
      <w:r w:rsidR="00F54003">
        <w:t xml:space="preserve">E. coli and B. subtilis are used in this application for a few reasons: they are Gram negative and positive </w:t>
      </w:r>
      <w:r w:rsidR="0072221B">
        <w:t>respectively and</w:t>
      </w:r>
      <w:r w:rsidR="00F54003">
        <w:t xml:space="preserve"> are essentially harmless to use in a laboratory environment. In other words, </w:t>
      </w:r>
      <w:r w:rsidR="00F54003" w:rsidRPr="00F54003">
        <w:rPr>
          <w:i/>
        </w:rPr>
        <w:t>E. coli</w:t>
      </w:r>
      <w:r w:rsidR="00F54003">
        <w:t xml:space="preserve"> and </w:t>
      </w:r>
      <w:r w:rsidR="00F54003" w:rsidRPr="00F54003">
        <w:rPr>
          <w:i/>
        </w:rPr>
        <w:t>B. subtilis</w:t>
      </w:r>
      <w:r w:rsidR="00F54003">
        <w:t xml:space="preserve"> are used in numerous studies as representatives of broad classes of bacteria (Gram negative and positive), such that inhibition of either one may suggest the application of the antibiotic compound to inhibit multiple members of a broad class of bacteria.  </w:t>
      </w:r>
    </w:p>
    <w:p w14:paraId="78F68586" w14:textId="2849A4F5" w:rsidR="00CB0A89" w:rsidRDefault="002A5FB1" w:rsidP="004C2FB7">
      <w:pPr>
        <w:spacing w:line="480" w:lineRule="auto"/>
      </w:pPr>
      <w:r>
        <w:t xml:space="preserve">Armed with </w:t>
      </w:r>
      <w:r w:rsidR="005F63D9">
        <w:t>the</w:t>
      </w:r>
      <w:r>
        <w:t xml:space="preserve"> hypothesis</w:t>
      </w:r>
      <w:r w:rsidR="005F63D9">
        <w:t xml:space="preserve"> that </w:t>
      </w:r>
      <w:r w:rsidR="00F15A92">
        <w:t xml:space="preserve">colony inhibition is indicative of antibiotic production (and therefore potential extract inhibition), the samples that demonstrated strong colony inhibition of both </w:t>
      </w:r>
      <w:r w:rsidR="00F15A92" w:rsidRPr="00F15A92">
        <w:rPr>
          <w:i/>
        </w:rPr>
        <w:t>E. coli</w:t>
      </w:r>
      <w:r w:rsidR="00F15A92">
        <w:t xml:space="preserve"> and </w:t>
      </w:r>
      <w:r w:rsidR="00F15A92" w:rsidRPr="00F15A92">
        <w:rPr>
          <w:i/>
        </w:rPr>
        <w:t>B. subtilis</w:t>
      </w:r>
      <w:r w:rsidR="005921FA">
        <w:t xml:space="preserve"> were chosen from among approximately 70 that were </w:t>
      </w:r>
      <w:r w:rsidR="00F15A92">
        <w:t xml:space="preserve">screened by last year’s group. </w:t>
      </w:r>
      <w:r>
        <w:t xml:space="preserve">There were </w:t>
      </w:r>
      <w:r>
        <w:lastRenderedPageBreak/>
        <w:t>only two samples that met these criteria, catalogued as 14-29 and 15-6</w:t>
      </w:r>
      <w:r w:rsidR="008D4CE1">
        <w:t>.</w:t>
      </w:r>
      <w:r w:rsidR="00ED6020">
        <w:t xml:space="preserve"> </w:t>
      </w:r>
      <w:r w:rsidR="008D4CE1">
        <w:t xml:space="preserve">Sample 15-6 was </w:t>
      </w:r>
      <w:r w:rsidR="006B3C29">
        <w:t xml:space="preserve">later determined to </w:t>
      </w:r>
      <w:r w:rsidR="0006261C">
        <w:t>produce antibiotic compounds</w:t>
      </w:r>
      <w:r w:rsidR="00431D7D">
        <w:t xml:space="preserve"> by </w:t>
      </w:r>
      <w:r w:rsidR="0006261C">
        <w:t xml:space="preserve">demonstrating inhibition of both test bacteria </w:t>
      </w:r>
      <w:r w:rsidR="00FA7A99">
        <w:t>with its ethyl acetate extract (“E</w:t>
      </w:r>
      <w:r w:rsidR="00FA7A99">
        <w:rPr>
          <w:vertAlign w:val="subscript"/>
        </w:rPr>
        <w:t>1</w:t>
      </w:r>
      <w:r w:rsidR="00FA7A99">
        <w:t xml:space="preserve">”). </w:t>
      </w:r>
      <w:r w:rsidR="001B6412">
        <w:t>Sample 14-29</w:t>
      </w:r>
      <w:r w:rsidR="00D671FF">
        <w:t>, on the other hand,</w:t>
      </w:r>
      <w:r w:rsidR="001B6412">
        <w:t xml:space="preserve"> was unable to inhibit either test bacteria with </w:t>
      </w:r>
      <w:r w:rsidR="00FB4D30">
        <w:t xml:space="preserve">its </w:t>
      </w:r>
      <w:r w:rsidR="001B6412">
        <w:t>extract</w:t>
      </w:r>
      <w:r w:rsidR="00516139">
        <w:t>s</w:t>
      </w:r>
      <w:r w:rsidR="001B6412">
        <w:t xml:space="preserve"> but </w:t>
      </w:r>
      <w:r w:rsidR="00B42AD2">
        <w:t xml:space="preserve">nonetheless </w:t>
      </w:r>
      <w:r w:rsidR="001B6412">
        <w:t xml:space="preserve">may </w:t>
      </w:r>
      <w:r w:rsidR="009C2AE3">
        <w:t>warrant</w:t>
      </w:r>
      <w:r w:rsidR="001B6412">
        <w:t xml:space="preserve"> further study. </w:t>
      </w:r>
    </w:p>
    <w:p w14:paraId="2BE73848" w14:textId="601B3F9E" w:rsidR="00577ADC" w:rsidRDefault="00577ADC" w:rsidP="004C2FB7">
      <w:pPr>
        <w:spacing w:line="480" w:lineRule="auto"/>
      </w:pPr>
    </w:p>
    <w:p w14:paraId="106475A1" w14:textId="7901642C" w:rsidR="00F320E0" w:rsidRDefault="00F320E0" w:rsidP="004C2FB7">
      <w:pPr>
        <w:spacing w:line="480" w:lineRule="auto"/>
      </w:pPr>
    </w:p>
    <w:p w14:paraId="456CDF26" w14:textId="7CB995AF" w:rsidR="00F320E0" w:rsidRDefault="00F320E0" w:rsidP="004C2FB7">
      <w:pPr>
        <w:spacing w:line="480" w:lineRule="auto"/>
      </w:pPr>
    </w:p>
    <w:p w14:paraId="76B05574" w14:textId="65CB3F25" w:rsidR="00F320E0" w:rsidRDefault="00F320E0" w:rsidP="004C2FB7">
      <w:pPr>
        <w:spacing w:line="480" w:lineRule="auto"/>
      </w:pPr>
    </w:p>
    <w:p w14:paraId="41425FF5" w14:textId="2A681AF6" w:rsidR="00F320E0" w:rsidRDefault="00F320E0" w:rsidP="004C2FB7">
      <w:pPr>
        <w:spacing w:line="480" w:lineRule="auto"/>
      </w:pPr>
    </w:p>
    <w:p w14:paraId="76DF2ADA" w14:textId="6A7BE514" w:rsidR="00F320E0" w:rsidRDefault="00F320E0" w:rsidP="004C2FB7">
      <w:pPr>
        <w:spacing w:line="480" w:lineRule="auto"/>
      </w:pPr>
    </w:p>
    <w:p w14:paraId="2E102215" w14:textId="3BF85619" w:rsidR="00F320E0" w:rsidRDefault="00F320E0" w:rsidP="004C2FB7">
      <w:pPr>
        <w:spacing w:line="480" w:lineRule="auto"/>
      </w:pPr>
    </w:p>
    <w:p w14:paraId="410BC816" w14:textId="7C07C702" w:rsidR="00F320E0" w:rsidRDefault="00F320E0" w:rsidP="004C2FB7">
      <w:pPr>
        <w:spacing w:line="480" w:lineRule="auto"/>
      </w:pPr>
    </w:p>
    <w:p w14:paraId="516AA1D2" w14:textId="02CEC624" w:rsidR="00F320E0" w:rsidRDefault="00F320E0" w:rsidP="004C2FB7">
      <w:pPr>
        <w:spacing w:line="480" w:lineRule="auto"/>
      </w:pPr>
    </w:p>
    <w:p w14:paraId="5194062E" w14:textId="36BDE7E8" w:rsidR="00F320E0" w:rsidRDefault="00F320E0" w:rsidP="004C2FB7">
      <w:pPr>
        <w:spacing w:line="480" w:lineRule="auto"/>
      </w:pPr>
    </w:p>
    <w:p w14:paraId="2E768DEB" w14:textId="152F33A9" w:rsidR="00F320E0" w:rsidRDefault="00F320E0" w:rsidP="004C2FB7">
      <w:pPr>
        <w:spacing w:line="480" w:lineRule="auto"/>
      </w:pPr>
    </w:p>
    <w:p w14:paraId="4EDD9237" w14:textId="253F2E2F" w:rsidR="00F320E0" w:rsidRDefault="00F320E0" w:rsidP="004C2FB7">
      <w:pPr>
        <w:spacing w:line="480" w:lineRule="auto"/>
      </w:pPr>
    </w:p>
    <w:p w14:paraId="03DB91A0" w14:textId="196E64B8" w:rsidR="00F320E0" w:rsidRDefault="00F320E0" w:rsidP="004C2FB7">
      <w:pPr>
        <w:spacing w:line="480" w:lineRule="auto"/>
      </w:pPr>
    </w:p>
    <w:p w14:paraId="3B1AA629" w14:textId="08653908" w:rsidR="00F320E0" w:rsidRDefault="00F320E0" w:rsidP="004C2FB7">
      <w:pPr>
        <w:spacing w:line="480" w:lineRule="auto"/>
      </w:pPr>
    </w:p>
    <w:p w14:paraId="2E499BFC" w14:textId="77777777" w:rsidR="00F320E0" w:rsidRDefault="00F320E0" w:rsidP="004C2FB7">
      <w:pPr>
        <w:spacing w:line="480" w:lineRule="auto"/>
      </w:pPr>
    </w:p>
    <w:p w14:paraId="1ED7246E" w14:textId="77777777" w:rsidR="00577ADC" w:rsidRPr="00CB0A89" w:rsidRDefault="00577ADC" w:rsidP="004C2FB7">
      <w:pPr>
        <w:spacing w:line="480" w:lineRule="auto"/>
      </w:pPr>
    </w:p>
    <w:p w14:paraId="6D13D346" w14:textId="51AD1ECA" w:rsidR="0026597B" w:rsidRDefault="002A5FB1">
      <w:pPr>
        <w:pStyle w:val="Heading1"/>
      </w:pPr>
      <w:bookmarkStart w:id="7" w:name="_Toc512284920"/>
      <w:bookmarkStart w:id="8" w:name="_Toc512285155"/>
      <w:bookmarkStart w:id="9" w:name="_Toc512497184"/>
      <w:r>
        <w:lastRenderedPageBreak/>
        <w:t>Method</w:t>
      </w:r>
      <w:bookmarkEnd w:id="7"/>
      <w:bookmarkEnd w:id="8"/>
      <w:r w:rsidR="003F3D3A">
        <w:t>ology</w:t>
      </w:r>
      <w:bookmarkEnd w:id="9"/>
    </w:p>
    <w:p w14:paraId="1D2D8AD8" w14:textId="77777777" w:rsidR="004F12D1" w:rsidRPr="004F12D1" w:rsidRDefault="004F12D1" w:rsidP="004F12D1"/>
    <w:p w14:paraId="21C1818D" w14:textId="1FBDF46E" w:rsidR="0026597B" w:rsidRDefault="002A5FB1" w:rsidP="002975AD">
      <w:pPr>
        <w:pStyle w:val="Heading2"/>
      </w:pPr>
      <w:bookmarkStart w:id="10" w:name="_Toc512284921"/>
      <w:bookmarkStart w:id="11" w:name="_Toc512285156"/>
      <w:bookmarkStart w:id="12" w:name="_Toc512497185"/>
      <w:r>
        <w:t>Gel Electrophoresis</w:t>
      </w:r>
      <w:bookmarkEnd w:id="10"/>
      <w:bookmarkEnd w:id="11"/>
      <w:bookmarkEnd w:id="12"/>
    </w:p>
    <w:p w14:paraId="5556F5FA" w14:textId="77777777" w:rsidR="002975AD" w:rsidRPr="002975AD" w:rsidRDefault="002975AD" w:rsidP="002975AD"/>
    <w:p w14:paraId="1B5F2BCF" w14:textId="4DF30CF9" w:rsidR="0026597B" w:rsidRDefault="002975AD" w:rsidP="002975AD">
      <w:pPr>
        <w:spacing w:line="480" w:lineRule="auto"/>
      </w:pPr>
      <w:r w:rsidRPr="002975AD">
        <w:t xml:space="preserve">Each PCR product was run on a 1% agarose gel with 1X TAE buffer. Marker was </w:t>
      </w:r>
      <w:proofErr w:type="spellStart"/>
      <w:r w:rsidRPr="002975AD">
        <w:t>HyperLadder</w:t>
      </w:r>
      <w:proofErr w:type="spellEnd"/>
      <w:r w:rsidRPr="002975AD">
        <w:t xml:space="preserve"> I from </w:t>
      </w:r>
      <w:proofErr w:type="spellStart"/>
      <w:r w:rsidRPr="002975AD">
        <w:t>Bioline</w:t>
      </w:r>
      <w:proofErr w:type="spellEnd"/>
      <w:r w:rsidRPr="002975AD">
        <w:t xml:space="preserve"> Company and stained with SYBR Green in order to visualize the DNA. Gel was consistently supplied with 150 volts for 30 minutes oriented so that samples move along the gradient from negative to positive. Afterwards, the gels were imaged in order to estimate sample size and viability for sequencing.</w:t>
      </w:r>
    </w:p>
    <w:p w14:paraId="00459044" w14:textId="77777777" w:rsidR="002975AD" w:rsidRDefault="002975AD"/>
    <w:p w14:paraId="2D206B62" w14:textId="77777777" w:rsidR="0026597B" w:rsidRDefault="002A5FB1">
      <w:pPr>
        <w:pStyle w:val="Heading2"/>
      </w:pPr>
      <w:bookmarkStart w:id="13" w:name="_Toc512284922"/>
      <w:bookmarkStart w:id="14" w:name="_Toc512285157"/>
      <w:bookmarkStart w:id="15" w:name="_Toc512497186"/>
      <w:r>
        <w:t>Polymerase Chain Reaction</w:t>
      </w:r>
      <w:bookmarkEnd w:id="13"/>
      <w:bookmarkEnd w:id="14"/>
      <w:bookmarkEnd w:id="15"/>
      <w:r>
        <w:t xml:space="preserve"> </w:t>
      </w:r>
    </w:p>
    <w:p w14:paraId="4FC45782" w14:textId="77777777" w:rsidR="0026597B" w:rsidRDefault="0026597B"/>
    <w:p w14:paraId="3F4B7F4F" w14:textId="08B073B5" w:rsidR="0026597B" w:rsidRDefault="002A5FB1">
      <w:pPr>
        <w:spacing w:line="480" w:lineRule="auto"/>
      </w:pPr>
      <w:r>
        <w:t>Colony PCR was used exclusively throughout this project. First,</w:t>
      </w:r>
      <w:r w:rsidR="001046CD">
        <w:t xml:space="preserve"> </w:t>
      </w:r>
      <w:r>
        <w:t xml:space="preserve">colonies </w:t>
      </w:r>
      <w:r w:rsidR="001046CD">
        <w:t xml:space="preserve">were </w:t>
      </w:r>
      <w:r>
        <w:t xml:space="preserve">boiled </w:t>
      </w:r>
      <w:r w:rsidR="00F67EC4">
        <w:t xml:space="preserve">at 100 degrees Celsius for 10 minutes </w:t>
      </w:r>
      <w:r>
        <w:t xml:space="preserve">in </w:t>
      </w:r>
      <w:r w:rsidR="001046CD">
        <w:t xml:space="preserve">9 </w:t>
      </w:r>
      <w:proofErr w:type="spellStart"/>
      <w:r w:rsidR="001046CD">
        <w:t>uL</w:t>
      </w:r>
      <w:proofErr w:type="spellEnd"/>
      <w:r w:rsidR="001046CD">
        <w:t xml:space="preserve"> of </w:t>
      </w:r>
      <w:r>
        <w:t xml:space="preserve">distilled water using </w:t>
      </w:r>
      <w:r w:rsidR="001046CD">
        <w:t>a</w:t>
      </w:r>
      <w:r>
        <w:t xml:space="preserve"> thermocycler</w:t>
      </w:r>
      <w:r w:rsidR="001046CD">
        <w:t xml:space="preserve">. PCR reactions were run at a total volume of 30 </w:t>
      </w:r>
      <w:proofErr w:type="spellStart"/>
      <w:r w:rsidR="001046CD">
        <w:t>uL</w:t>
      </w:r>
      <w:proofErr w:type="spellEnd"/>
      <w:r w:rsidR="001046CD">
        <w:t xml:space="preserve"> (9 </w:t>
      </w:r>
      <w:proofErr w:type="spellStart"/>
      <w:r w:rsidR="001046CD">
        <w:t>uL</w:t>
      </w:r>
      <w:proofErr w:type="spellEnd"/>
      <w:r w:rsidR="001046CD">
        <w:t xml:space="preserve"> boiled colony </w:t>
      </w:r>
      <w:r>
        <w:t xml:space="preserve">mixed with 15 </w:t>
      </w:r>
      <w:proofErr w:type="spellStart"/>
      <w:r>
        <w:t>uL</w:t>
      </w:r>
      <w:proofErr w:type="spellEnd"/>
      <w:r>
        <w:t xml:space="preserve"> of </w:t>
      </w:r>
      <w:r w:rsidR="00523448">
        <w:t xml:space="preserve">2X </w:t>
      </w:r>
      <w:r w:rsidR="00F67EC4">
        <w:t xml:space="preserve">New England Biolabs Inc. </w:t>
      </w:r>
      <w:proofErr w:type="spellStart"/>
      <w:r>
        <w:t>OneTaq</w:t>
      </w:r>
      <w:proofErr w:type="spellEnd"/>
      <w:r w:rsidR="00F67EC4" w:rsidRPr="00F67EC4">
        <w:t>®</w:t>
      </w:r>
      <w:r w:rsidR="00F67EC4">
        <w:t xml:space="preserve"> </w:t>
      </w:r>
      <w:r>
        <w:t xml:space="preserve">Master Mix, as well as 3 </w:t>
      </w:r>
      <w:proofErr w:type="spellStart"/>
      <w:r>
        <w:t>uL</w:t>
      </w:r>
      <w:proofErr w:type="spellEnd"/>
      <w:r>
        <w:t xml:space="preserve"> of </w:t>
      </w:r>
      <w:r w:rsidR="001046CD">
        <w:t xml:space="preserve">both the forward and reverse </w:t>
      </w:r>
      <w:r>
        <w:t>primer</w:t>
      </w:r>
      <w:r w:rsidR="006F79E0">
        <w:t xml:space="preserve"> each at </w:t>
      </w:r>
      <w:r w:rsidR="00F67EC4">
        <w:t xml:space="preserve">10 </w:t>
      </w:r>
      <w:proofErr w:type="spellStart"/>
      <w:r w:rsidR="00F67EC4">
        <w:t>uM</w:t>
      </w:r>
      <w:proofErr w:type="spellEnd"/>
      <w:r w:rsidR="006F79E0">
        <w:t xml:space="preserve"> stock concentration</w:t>
      </w:r>
      <w:r w:rsidR="001046CD">
        <w:t>)</w:t>
      </w:r>
      <w:r w:rsidR="00F67EC4">
        <w:t>.</w:t>
      </w:r>
      <w:r w:rsidR="006F79E0">
        <w:t xml:space="preserve"> For UP1/UP2 primers, the stock concentrations deviated from this ben</w:t>
      </w:r>
      <w:r w:rsidR="009D7ED4">
        <w:t xml:space="preserve">chmark of 10 </w:t>
      </w:r>
      <w:proofErr w:type="spellStart"/>
      <w:r w:rsidR="009D7ED4">
        <w:t>uM</w:t>
      </w:r>
      <w:proofErr w:type="spellEnd"/>
      <w:r w:rsidR="009D7ED4">
        <w:t xml:space="preserve">. In order to preserve the consistency of this procedure, they were diluted or added in a slightly greater volume in order to effectively become 10 </w:t>
      </w:r>
      <w:proofErr w:type="spellStart"/>
      <w:r w:rsidR="009D7ED4">
        <w:t>uM</w:t>
      </w:r>
      <w:proofErr w:type="spellEnd"/>
      <w:r w:rsidR="009D7ED4">
        <w:t xml:space="preserve"> primers in this reaction. </w:t>
      </w:r>
      <w:r>
        <w:t xml:space="preserve">Finally, PCR was performed on the thermocycler </w:t>
      </w:r>
      <w:r w:rsidR="001046CD">
        <w:t>under the following conditions</w:t>
      </w:r>
      <w:r w:rsidR="00F67EC4">
        <w:t xml:space="preserve">: 95 degrees for 2 minutes, and then a cycle that is repeated 30 times. The repeated cycle is as follows: 95 degrees for 30 seconds, 49 degrees for 45 seconds, </w:t>
      </w:r>
      <w:r w:rsidR="00F67EC4">
        <w:lastRenderedPageBreak/>
        <w:t>and 72 degrees for 2 minutes. Afterwards, it remains at 72 degrees for 10 minutes, and then is held at 10 degrees until the samples are removed from the instrument.</w:t>
      </w:r>
    </w:p>
    <w:p w14:paraId="4A54E88F" w14:textId="0FA296D9" w:rsidR="0026597B" w:rsidRDefault="002A5FB1">
      <w:pPr>
        <w:spacing w:line="480" w:lineRule="auto"/>
      </w:pPr>
      <w:r>
        <w:t>Samples were</w:t>
      </w:r>
      <w:r w:rsidR="00264C4E">
        <w:t xml:space="preserve"> consistently</w:t>
      </w:r>
      <w:r>
        <w:t xml:space="preserve"> made in volumes of 10 </w:t>
      </w:r>
      <w:proofErr w:type="spellStart"/>
      <w:r>
        <w:t>uL</w:t>
      </w:r>
      <w:proofErr w:type="spellEnd"/>
      <w:r>
        <w:t xml:space="preserve"> for boiling, and 30 </w:t>
      </w:r>
      <w:proofErr w:type="spellStart"/>
      <w:r>
        <w:t>uL</w:t>
      </w:r>
      <w:proofErr w:type="spellEnd"/>
      <w:r>
        <w:t xml:space="preserve"> for PCR.</w:t>
      </w:r>
    </w:p>
    <w:p w14:paraId="6E3992F7" w14:textId="645FA23E" w:rsidR="00D74BF7" w:rsidRDefault="00D74BF7">
      <w:pPr>
        <w:spacing w:line="480" w:lineRule="auto"/>
      </w:pPr>
      <w:r w:rsidRPr="00D74BF7">
        <w:t>Two pairs of</w:t>
      </w:r>
      <w:r w:rsidR="002A5FB1">
        <w:t xml:space="preserve"> primers </w:t>
      </w:r>
      <w:r>
        <w:t xml:space="preserve">were </w:t>
      </w:r>
      <w:r w:rsidR="002A5FB1">
        <w:t>used herein</w:t>
      </w:r>
      <w:r>
        <w:t>:</w:t>
      </w:r>
      <w:r w:rsidR="002A5FB1">
        <w:t xml:space="preserve"> </w:t>
      </w:r>
      <w:r>
        <w:t>27F/1492R, and</w:t>
      </w:r>
      <w:r w:rsidR="002A5FB1">
        <w:t xml:space="preserve"> UP1</w:t>
      </w:r>
      <w:r>
        <w:t>F</w:t>
      </w:r>
      <w:r w:rsidR="002A5FB1">
        <w:t xml:space="preserve">/UP2R </w:t>
      </w:r>
      <w:r>
        <w:t>from Integrated DNA Technologies Inc.</w:t>
      </w:r>
      <w:r w:rsidR="002A5FB1">
        <w:t xml:space="preserve"> </w:t>
      </w:r>
      <w:r w:rsidR="006F0FEE">
        <w:t>These primers amplify the signature 16S rRNA hypervariable region of</w:t>
      </w:r>
      <w:r w:rsidR="00031800">
        <w:t xml:space="preserve"> </w:t>
      </w:r>
      <w:r w:rsidR="008140F0">
        <w:t>bacteria and</w:t>
      </w:r>
      <w:r>
        <w:t xml:space="preserve"> produce PCR products approximately 1,500 base pairs in length.</w:t>
      </w:r>
    </w:p>
    <w:p w14:paraId="366A90C3" w14:textId="29A17C30" w:rsidR="0026597B" w:rsidRDefault="00F67EC4">
      <w:pPr>
        <w:spacing w:line="480" w:lineRule="auto"/>
      </w:pPr>
      <w:r w:rsidRPr="006C6FB2">
        <w:t>Primer sequences are</w:t>
      </w:r>
      <w:r w:rsidR="00DF6240">
        <w:t xml:space="preserve"> listed below, see Table 1</w:t>
      </w:r>
      <w:r w:rsidR="006C6FB2" w:rsidRPr="006C6FB2">
        <w:t xml:space="preserve"> (</w:t>
      </w:r>
      <w:proofErr w:type="spellStart"/>
      <w:r w:rsidR="006C6FB2" w:rsidRPr="006C6FB2">
        <w:t>Govenstein</w:t>
      </w:r>
      <w:proofErr w:type="spellEnd"/>
      <w:r w:rsidR="006C6FB2" w:rsidRPr="006C6FB2">
        <w:t xml:space="preserve"> et al., 2013)</w:t>
      </w:r>
      <w:r w:rsidR="00D017B7">
        <w:t xml:space="preserve"> (</w:t>
      </w:r>
      <w:proofErr w:type="spellStart"/>
      <w:r w:rsidR="00706EE3">
        <w:t>Macrogen</w:t>
      </w:r>
      <w:proofErr w:type="spellEnd"/>
      <w:r w:rsidR="00706EE3">
        <w:t>, “Universal primer list,”</w:t>
      </w:r>
      <w:r w:rsidR="00D017B7">
        <w:t xml:space="preserve"> 2018)</w:t>
      </w:r>
      <w:r w:rsidR="00DF6240">
        <w:t>.</w:t>
      </w:r>
    </w:p>
    <w:p w14:paraId="7913FBC5" w14:textId="1A9351E0" w:rsidR="006C6FB2" w:rsidRDefault="00DF6240" w:rsidP="00DF6240">
      <w:pPr>
        <w:pStyle w:val="Heading3"/>
      </w:pPr>
      <w:bookmarkStart w:id="16" w:name="_Toc512284923"/>
      <w:bookmarkStart w:id="17" w:name="_Toc512285158"/>
      <w:bookmarkStart w:id="18" w:name="_Toc512497187"/>
      <w:r>
        <w:t>Table 1: Primer Sequences</w:t>
      </w:r>
      <w:bookmarkEnd w:id="16"/>
      <w:bookmarkEnd w:id="17"/>
      <w:bookmarkEnd w:id="18"/>
    </w:p>
    <w:tbl>
      <w:tblPr>
        <w:tblStyle w:val="TableGrid"/>
        <w:tblW w:w="5845" w:type="dxa"/>
        <w:tblLook w:val="04A0" w:firstRow="1" w:lastRow="0" w:firstColumn="1" w:lastColumn="0" w:noHBand="0" w:noVBand="1"/>
      </w:tblPr>
      <w:tblGrid>
        <w:gridCol w:w="1075"/>
        <w:gridCol w:w="4770"/>
      </w:tblGrid>
      <w:tr w:rsidR="00DF6240" w14:paraId="6224F114" w14:textId="77777777" w:rsidTr="000D6CD9">
        <w:trPr>
          <w:trHeight w:val="221"/>
        </w:trPr>
        <w:tc>
          <w:tcPr>
            <w:tcW w:w="1075" w:type="dxa"/>
          </w:tcPr>
          <w:p w14:paraId="2289EA87" w14:textId="1BFBF5CD" w:rsidR="00DF6240" w:rsidRPr="000D6CD9" w:rsidRDefault="00DF6240">
            <w:pPr>
              <w:pBdr>
                <w:top w:val="none" w:sz="0" w:space="0" w:color="auto"/>
                <w:left w:val="none" w:sz="0" w:space="0" w:color="auto"/>
                <w:bottom w:val="none" w:sz="0" w:space="0" w:color="auto"/>
                <w:right w:val="none" w:sz="0" w:space="0" w:color="auto"/>
                <w:between w:val="none" w:sz="0" w:space="0" w:color="auto"/>
              </w:pBdr>
              <w:rPr>
                <w:rFonts w:asciiTheme="majorHAnsi" w:hAnsiTheme="majorHAnsi" w:cstheme="majorHAnsi"/>
              </w:rPr>
            </w:pPr>
            <w:r w:rsidRPr="000D6CD9">
              <w:rPr>
                <w:rFonts w:asciiTheme="majorHAnsi" w:hAnsiTheme="majorHAnsi" w:cstheme="majorHAnsi"/>
              </w:rPr>
              <w:t>Primer</w:t>
            </w:r>
          </w:p>
        </w:tc>
        <w:tc>
          <w:tcPr>
            <w:tcW w:w="4770" w:type="dxa"/>
          </w:tcPr>
          <w:p w14:paraId="1FF7026E" w14:textId="720ADF45" w:rsidR="00DF6240" w:rsidRPr="000D6CD9" w:rsidRDefault="00DF6240">
            <w:pPr>
              <w:pBdr>
                <w:top w:val="none" w:sz="0" w:space="0" w:color="auto"/>
                <w:left w:val="none" w:sz="0" w:space="0" w:color="auto"/>
                <w:bottom w:val="none" w:sz="0" w:space="0" w:color="auto"/>
                <w:right w:val="none" w:sz="0" w:space="0" w:color="auto"/>
                <w:between w:val="none" w:sz="0" w:space="0" w:color="auto"/>
              </w:pBdr>
              <w:rPr>
                <w:rFonts w:asciiTheme="majorHAnsi" w:hAnsiTheme="majorHAnsi" w:cstheme="majorHAnsi"/>
              </w:rPr>
            </w:pPr>
            <w:r w:rsidRPr="000D6CD9">
              <w:rPr>
                <w:rFonts w:asciiTheme="majorHAnsi" w:hAnsiTheme="majorHAnsi" w:cstheme="majorHAnsi"/>
              </w:rPr>
              <w:t>Sequence</w:t>
            </w:r>
          </w:p>
        </w:tc>
      </w:tr>
      <w:tr w:rsidR="00FA23E2" w14:paraId="5B9D5F06" w14:textId="77777777" w:rsidTr="000D6CD9">
        <w:trPr>
          <w:trHeight w:val="213"/>
        </w:trPr>
        <w:tc>
          <w:tcPr>
            <w:tcW w:w="1075" w:type="dxa"/>
          </w:tcPr>
          <w:p w14:paraId="2DD775FD" w14:textId="24C5868B" w:rsidR="00FA23E2" w:rsidRDefault="00FA23E2">
            <w:pPr>
              <w:pBdr>
                <w:top w:val="none" w:sz="0" w:space="0" w:color="auto"/>
                <w:left w:val="none" w:sz="0" w:space="0" w:color="auto"/>
                <w:bottom w:val="none" w:sz="0" w:space="0" w:color="auto"/>
                <w:right w:val="none" w:sz="0" w:space="0" w:color="auto"/>
                <w:between w:val="none" w:sz="0" w:space="0" w:color="auto"/>
              </w:pBdr>
            </w:pPr>
            <w:r>
              <w:t>27F</w:t>
            </w:r>
          </w:p>
        </w:tc>
        <w:tc>
          <w:tcPr>
            <w:tcW w:w="4770" w:type="dxa"/>
          </w:tcPr>
          <w:p w14:paraId="3DD626DA" w14:textId="60CC7757" w:rsidR="00FA23E2" w:rsidRPr="006C6FB2" w:rsidRDefault="00FA23E2">
            <w:pPr>
              <w:pBdr>
                <w:top w:val="none" w:sz="0" w:space="0" w:color="auto"/>
                <w:left w:val="none" w:sz="0" w:space="0" w:color="auto"/>
                <w:bottom w:val="none" w:sz="0" w:space="0" w:color="auto"/>
                <w:right w:val="none" w:sz="0" w:space="0" w:color="auto"/>
                <w:between w:val="none" w:sz="0" w:space="0" w:color="auto"/>
              </w:pBdr>
            </w:pPr>
            <w:r>
              <w:t>5’ -</w:t>
            </w:r>
            <w:r w:rsidRPr="00FA23E2">
              <w:t>AGA</w:t>
            </w:r>
            <w:r>
              <w:t xml:space="preserve"> </w:t>
            </w:r>
            <w:r w:rsidRPr="00FA23E2">
              <w:t>GTT</w:t>
            </w:r>
            <w:r>
              <w:t xml:space="preserve"> </w:t>
            </w:r>
            <w:r w:rsidRPr="00FA23E2">
              <w:t>TGA</w:t>
            </w:r>
            <w:r>
              <w:t xml:space="preserve"> </w:t>
            </w:r>
            <w:r w:rsidRPr="00FA23E2">
              <w:t>TCM</w:t>
            </w:r>
            <w:r>
              <w:t xml:space="preserve"> </w:t>
            </w:r>
            <w:r w:rsidRPr="00FA23E2">
              <w:t>TGG</w:t>
            </w:r>
            <w:r>
              <w:t xml:space="preserve"> </w:t>
            </w:r>
            <w:r w:rsidRPr="00FA23E2">
              <w:t>CTC</w:t>
            </w:r>
            <w:r>
              <w:t xml:space="preserve"> </w:t>
            </w:r>
            <w:r w:rsidRPr="00FA23E2">
              <w:t>AG</w:t>
            </w:r>
            <w:r>
              <w:t>- 3’</w:t>
            </w:r>
          </w:p>
        </w:tc>
      </w:tr>
      <w:tr w:rsidR="00FA23E2" w14:paraId="30044172" w14:textId="77777777" w:rsidTr="000D6CD9">
        <w:trPr>
          <w:trHeight w:val="221"/>
        </w:trPr>
        <w:tc>
          <w:tcPr>
            <w:tcW w:w="1075" w:type="dxa"/>
          </w:tcPr>
          <w:p w14:paraId="753C0337" w14:textId="50336259" w:rsidR="00FA23E2" w:rsidRDefault="00FA23E2">
            <w:pPr>
              <w:pBdr>
                <w:top w:val="none" w:sz="0" w:space="0" w:color="auto"/>
                <w:left w:val="none" w:sz="0" w:space="0" w:color="auto"/>
                <w:bottom w:val="none" w:sz="0" w:space="0" w:color="auto"/>
                <w:right w:val="none" w:sz="0" w:space="0" w:color="auto"/>
                <w:between w:val="none" w:sz="0" w:space="0" w:color="auto"/>
              </w:pBdr>
            </w:pPr>
            <w:r>
              <w:t>1492R</w:t>
            </w:r>
          </w:p>
        </w:tc>
        <w:tc>
          <w:tcPr>
            <w:tcW w:w="4770" w:type="dxa"/>
          </w:tcPr>
          <w:p w14:paraId="1A545316" w14:textId="3899C362" w:rsidR="00FA23E2" w:rsidRPr="006C6FB2" w:rsidRDefault="00FA23E2">
            <w:pPr>
              <w:pBdr>
                <w:top w:val="none" w:sz="0" w:space="0" w:color="auto"/>
                <w:left w:val="none" w:sz="0" w:space="0" w:color="auto"/>
                <w:bottom w:val="none" w:sz="0" w:space="0" w:color="auto"/>
                <w:right w:val="none" w:sz="0" w:space="0" w:color="auto"/>
                <w:between w:val="none" w:sz="0" w:space="0" w:color="auto"/>
              </w:pBdr>
            </w:pPr>
            <w:r>
              <w:t>5’ -</w:t>
            </w:r>
            <w:r w:rsidRPr="00FA23E2">
              <w:t>TAC</w:t>
            </w:r>
            <w:r>
              <w:t xml:space="preserve"> </w:t>
            </w:r>
            <w:r w:rsidRPr="00FA23E2">
              <w:t>GGY</w:t>
            </w:r>
            <w:r>
              <w:t xml:space="preserve"> </w:t>
            </w:r>
            <w:r w:rsidRPr="00FA23E2">
              <w:t>TAC</w:t>
            </w:r>
            <w:r>
              <w:t xml:space="preserve"> </w:t>
            </w:r>
            <w:r w:rsidRPr="00FA23E2">
              <w:t>CTT</w:t>
            </w:r>
            <w:r>
              <w:t xml:space="preserve"> </w:t>
            </w:r>
            <w:r w:rsidRPr="00FA23E2">
              <w:t>GTT</w:t>
            </w:r>
            <w:r>
              <w:t xml:space="preserve"> </w:t>
            </w:r>
            <w:r w:rsidRPr="00FA23E2">
              <w:t>ACG</w:t>
            </w:r>
            <w:r>
              <w:t xml:space="preserve"> </w:t>
            </w:r>
            <w:r w:rsidRPr="00FA23E2">
              <w:t>ACT</w:t>
            </w:r>
            <w:r>
              <w:t xml:space="preserve"> </w:t>
            </w:r>
            <w:r w:rsidRPr="00FA23E2">
              <w:t>T</w:t>
            </w:r>
            <w:r>
              <w:t>- 3’</w:t>
            </w:r>
          </w:p>
        </w:tc>
      </w:tr>
      <w:tr w:rsidR="00DF6240" w14:paraId="0EFD3F79" w14:textId="77777777" w:rsidTr="000D6CD9">
        <w:trPr>
          <w:trHeight w:val="221"/>
        </w:trPr>
        <w:tc>
          <w:tcPr>
            <w:tcW w:w="1075" w:type="dxa"/>
          </w:tcPr>
          <w:p w14:paraId="3E41722B" w14:textId="0821B8D5" w:rsidR="00DF6240" w:rsidRDefault="00DF6240">
            <w:pPr>
              <w:pBdr>
                <w:top w:val="none" w:sz="0" w:space="0" w:color="auto"/>
                <w:left w:val="none" w:sz="0" w:space="0" w:color="auto"/>
                <w:bottom w:val="none" w:sz="0" w:space="0" w:color="auto"/>
                <w:right w:val="none" w:sz="0" w:space="0" w:color="auto"/>
                <w:between w:val="none" w:sz="0" w:space="0" w:color="auto"/>
              </w:pBdr>
            </w:pPr>
            <w:r>
              <w:t>UP1F</w:t>
            </w:r>
          </w:p>
        </w:tc>
        <w:tc>
          <w:tcPr>
            <w:tcW w:w="4770" w:type="dxa"/>
          </w:tcPr>
          <w:p w14:paraId="6FC5B6A8" w14:textId="19B0DF07" w:rsidR="00DF6240" w:rsidRDefault="00DF6240">
            <w:pPr>
              <w:pBdr>
                <w:top w:val="none" w:sz="0" w:space="0" w:color="auto"/>
                <w:left w:val="none" w:sz="0" w:space="0" w:color="auto"/>
                <w:bottom w:val="none" w:sz="0" w:space="0" w:color="auto"/>
                <w:right w:val="none" w:sz="0" w:space="0" w:color="auto"/>
                <w:between w:val="none" w:sz="0" w:space="0" w:color="auto"/>
              </w:pBdr>
            </w:pPr>
            <w:r w:rsidRPr="006C6FB2">
              <w:t>5´</w:t>
            </w:r>
            <w:r>
              <w:t xml:space="preserve"> </w:t>
            </w:r>
            <w:r w:rsidRPr="006C6FB2">
              <w:t>-AAA GAC TGA TCA GCA CGA AAC GGG-3´</w:t>
            </w:r>
          </w:p>
        </w:tc>
      </w:tr>
      <w:tr w:rsidR="00DF6240" w14:paraId="2D1A37B8" w14:textId="77777777" w:rsidTr="000D6CD9">
        <w:trPr>
          <w:trHeight w:val="602"/>
        </w:trPr>
        <w:tc>
          <w:tcPr>
            <w:tcW w:w="1075" w:type="dxa"/>
          </w:tcPr>
          <w:p w14:paraId="2478C2ED" w14:textId="7E056ACC" w:rsidR="00DF6240" w:rsidRDefault="00DF6240">
            <w:pPr>
              <w:pBdr>
                <w:top w:val="none" w:sz="0" w:space="0" w:color="auto"/>
                <w:left w:val="none" w:sz="0" w:space="0" w:color="auto"/>
                <w:bottom w:val="none" w:sz="0" w:space="0" w:color="auto"/>
                <w:right w:val="none" w:sz="0" w:space="0" w:color="auto"/>
                <w:between w:val="none" w:sz="0" w:space="0" w:color="auto"/>
              </w:pBdr>
            </w:pPr>
            <w:r>
              <w:t>UP2R</w:t>
            </w:r>
          </w:p>
        </w:tc>
        <w:tc>
          <w:tcPr>
            <w:tcW w:w="4770" w:type="dxa"/>
          </w:tcPr>
          <w:p w14:paraId="2E8BE3EA" w14:textId="0A3F7A35" w:rsidR="00DF6240" w:rsidRDefault="00DF6240" w:rsidP="00DF6240">
            <w:pPr>
              <w:spacing w:line="480" w:lineRule="auto"/>
            </w:pPr>
            <w:r>
              <w:t>5’ -</w:t>
            </w:r>
            <w:r w:rsidRPr="006C6FB2">
              <w:t>CTC AAG TGC TGA AGC GGT AGC TTA-3´</w:t>
            </w:r>
          </w:p>
          <w:p w14:paraId="47DAB9E4" w14:textId="77777777" w:rsidR="00DF6240" w:rsidRDefault="00DF6240">
            <w:pPr>
              <w:pBdr>
                <w:top w:val="none" w:sz="0" w:space="0" w:color="auto"/>
                <w:left w:val="none" w:sz="0" w:space="0" w:color="auto"/>
                <w:bottom w:val="none" w:sz="0" w:space="0" w:color="auto"/>
                <w:right w:val="none" w:sz="0" w:space="0" w:color="auto"/>
                <w:between w:val="none" w:sz="0" w:space="0" w:color="auto"/>
              </w:pBdr>
            </w:pPr>
          </w:p>
        </w:tc>
      </w:tr>
    </w:tbl>
    <w:p w14:paraId="31406860" w14:textId="77777777" w:rsidR="0026597B" w:rsidRDefault="0026597B" w:rsidP="000D6CD9"/>
    <w:p w14:paraId="0EF0F50F" w14:textId="77777777" w:rsidR="0026597B" w:rsidRDefault="002A5FB1" w:rsidP="000D6CD9">
      <w:pPr>
        <w:pStyle w:val="Heading2"/>
      </w:pPr>
      <w:bookmarkStart w:id="19" w:name="_Toc512284924"/>
      <w:bookmarkStart w:id="20" w:name="_Toc512285159"/>
      <w:bookmarkStart w:id="21" w:name="_Toc512497188"/>
      <w:r>
        <w:t>Sequencing</w:t>
      </w:r>
      <w:bookmarkEnd w:id="19"/>
      <w:bookmarkEnd w:id="20"/>
      <w:bookmarkEnd w:id="21"/>
    </w:p>
    <w:p w14:paraId="4CF5ED2E" w14:textId="77777777" w:rsidR="0026597B" w:rsidRDefault="0026597B" w:rsidP="000D6CD9"/>
    <w:p w14:paraId="3218D0CC" w14:textId="44513A51" w:rsidR="0026597B" w:rsidRDefault="002A5FB1" w:rsidP="000D6CD9">
      <w:pPr>
        <w:spacing w:line="480" w:lineRule="auto"/>
      </w:pPr>
      <w:r>
        <w:t xml:space="preserve">DNA sequencing of PCR products was conducted by Eton Bioscience Incorporated </w:t>
      </w:r>
      <w:r w:rsidR="00B3615E">
        <w:t xml:space="preserve">in Boston, Massachusetts, </w:t>
      </w:r>
      <w:r>
        <w:t>with forward and reverse primers for each sample.</w:t>
      </w:r>
    </w:p>
    <w:p w14:paraId="41D916FA" w14:textId="0C3FDF22" w:rsidR="0026597B" w:rsidRDefault="002A5FB1" w:rsidP="000D6CD9">
      <w:pPr>
        <w:spacing w:line="480" w:lineRule="auto"/>
      </w:pPr>
      <w:r>
        <w:t xml:space="preserve">These results were </w:t>
      </w:r>
      <w:r w:rsidR="001046CD">
        <w:t>received</w:t>
      </w:r>
      <w:r w:rsidR="00523448">
        <w:t xml:space="preserve"> </w:t>
      </w:r>
      <w:r>
        <w:t xml:space="preserve">in the form of text </w:t>
      </w:r>
      <w:proofErr w:type="gramStart"/>
      <w:r w:rsidR="00140391">
        <w:t>and .ab</w:t>
      </w:r>
      <w:proofErr w:type="gramEnd"/>
      <w:r w:rsidR="00140391">
        <w:t>1</w:t>
      </w:r>
      <w:r>
        <w:t xml:space="preserve"> files, i.e. sequence readout and chromatograms. </w:t>
      </w:r>
    </w:p>
    <w:p w14:paraId="549E07FA" w14:textId="5A90E468" w:rsidR="007961DA" w:rsidRDefault="002A5FB1" w:rsidP="000D6CD9">
      <w:pPr>
        <w:spacing w:line="480" w:lineRule="auto"/>
      </w:pPr>
      <w:r>
        <w:t>After receiving each sequence from Eton Bioscience Inc., it was refined using 4Peaks</w:t>
      </w:r>
      <w:r w:rsidR="00B3615E">
        <w:t>®</w:t>
      </w:r>
      <w:r>
        <w:t xml:space="preserve"> </w:t>
      </w:r>
      <w:r w:rsidR="00A9260E">
        <w:t xml:space="preserve">sequence viewing </w:t>
      </w:r>
      <w:r w:rsidR="00B3615E">
        <w:t>software</w:t>
      </w:r>
      <w:r w:rsidR="00453A0A">
        <w:t>,</w:t>
      </w:r>
      <w:r w:rsidR="00B3615E">
        <w:t xml:space="preserve"> </w:t>
      </w:r>
      <w:r w:rsidR="00453A0A">
        <w:t xml:space="preserve">which </w:t>
      </w:r>
      <w:r>
        <w:t xml:space="preserve">was able to </w:t>
      </w:r>
      <w:r w:rsidR="00870B45">
        <w:t>display the strength</w:t>
      </w:r>
      <w:r>
        <w:t xml:space="preserve"> each nucleotide </w:t>
      </w:r>
      <w:r w:rsidR="00870B45">
        <w:t>determination</w:t>
      </w:r>
      <w:r w:rsidR="009A4866">
        <w:t xml:space="preserve"> (</w:t>
      </w:r>
      <w:proofErr w:type="spellStart"/>
      <w:r w:rsidR="009A4866">
        <w:t>Nucleobytes</w:t>
      </w:r>
      <w:proofErr w:type="spellEnd"/>
      <w:r w:rsidR="009A4866">
        <w:t>, 2018)</w:t>
      </w:r>
      <w:r>
        <w:t xml:space="preserve">. In other words, </w:t>
      </w:r>
      <w:r w:rsidR="00F26611">
        <w:t xml:space="preserve">the chromatogram </w:t>
      </w:r>
      <w:r w:rsidR="00B222C4">
        <w:t xml:space="preserve">displayed by this software </w:t>
      </w:r>
      <w:r w:rsidR="00F26611">
        <w:t xml:space="preserve">shows the signal strength for each possible nucleotide at </w:t>
      </w:r>
      <w:r w:rsidR="007D6BDC">
        <w:lastRenderedPageBreak/>
        <w:t>any given</w:t>
      </w:r>
      <w:r w:rsidR="00F26611">
        <w:t xml:space="preserve"> position. </w:t>
      </w:r>
      <w:r w:rsidR="00613826">
        <w:t>In this software, strength of de</w:t>
      </w:r>
      <w:r w:rsidR="00990EF7">
        <w:t>terminations is color-coded, so weak determinations are readily visible. Typically, the start and end of a sequence has low quality determinations, and so trimming</w:t>
      </w:r>
      <w:r w:rsidR="007E4270">
        <w:t xml:space="preserve"> a sequence</w:t>
      </w:r>
      <w:r w:rsidR="00990EF7">
        <w:t xml:space="preserve"> (</w:t>
      </w:r>
      <w:r w:rsidR="007E4270">
        <w:t xml:space="preserve">i.e. </w:t>
      </w:r>
      <w:r w:rsidR="001848C4">
        <w:t>deleting</w:t>
      </w:r>
      <w:r w:rsidR="00990EF7">
        <w:t xml:space="preserve"> </w:t>
      </w:r>
      <w:r w:rsidR="003F3E2E">
        <w:t xml:space="preserve">a </w:t>
      </w:r>
      <w:r w:rsidR="005A343A">
        <w:t>string</w:t>
      </w:r>
      <w:r w:rsidR="003F3E2E">
        <w:t xml:space="preserve"> of </w:t>
      </w:r>
      <w:r w:rsidR="00990EF7">
        <w:t>weak determinations at the start and</w:t>
      </w:r>
      <w:r w:rsidR="003D60EF">
        <w:t>/or</w:t>
      </w:r>
      <w:r w:rsidR="00990EF7">
        <w:t xml:space="preserve"> end of a sequence) can improve </w:t>
      </w:r>
      <w:r w:rsidR="00045896">
        <w:t xml:space="preserve">the accuracy </w:t>
      </w:r>
      <w:r w:rsidR="00695A58">
        <w:t xml:space="preserve">of its </w:t>
      </w:r>
      <w:r w:rsidR="007019C3">
        <w:t>report from the</w:t>
      </w:r>
      <w:r>
        <w:t xml:space="preserve"> National Center for Biotechnology Information (NCBI) nucleotide Basic Local Alignment Search Tool (BLAST). </w:t>
      </w:r>
      <w:r w:rsidR="00A877B4">
        <w:t xml:space="preserve">In other words, it can help to better identify the bacteria from the sample that was sequenced. </w:t>
      </w:r>
      <w:r w:rsidR="00DA33F6">
        <w:t xml:space="preserve">For example, </w:t>
      </w:r>
      <w:r w:rsidR="007961DA">
        <w:t xml:space="preserve">Figure 1 shows </w:t>
      </w:r>
      <w:r w:rsidR="006D35F7">
        <w:t>clean</w:t>
      </w:r>
      <w:r w:rsidR="007961DA">
        <w:t xml:space="preserve"> signal</w:t>
      </w:r>
      <w:r w:rsidR="006D35F7">
        <w:t>s</w:t>
      </w:r>
      <w:r w:rsidR="007961DA">
        <w:t xml:space="preserve"> </w:t>
      </w:r>
      <w:r w:rsidR="006D35F7">
        <w:t>from the middle of a 15-6 PCR product sequenced with 92R primer.</w:t>
      </w:r>
    </w:p>
    <w:p w14:paraId="47833FF7" w14:textId="4494B606" w:rsidR="007961DA" w:rsidRDefault="006D35F7" w:rsidP="000D6CD9">
      <w:pPr>
        <w:spacing w:line="480" w:lineRule="auto"/>
      </w:pPr>
      <w:r>
        <w:rPr>
          <w:noProof/>
        </w:rPr>
        <w:drawing>
          <wp:inline distT="0" distB="0" distL="0" distR="0" wp14:anchorId="5E7344A5" wp14:editId="64CDC1E7">
            <wp:extent cx="2831417" cy="2068340"/>
            <wp:effectExtent l="0" t="0" r="127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8-04-25 at 5.37.48 PM.png"/>
                    <pic:cNvPicPr/>
                  </pic:nvPicPr>
                  <pic:blipFill>
                    <a:blip r:embed="rId7">
                      <a:extLst>
                        <a:ext uri="{28A0092B-C50C-407E-A947-70E740481C1C}">
                          <a14:useLocalDpi xmlns:a14="http://schemas.microsoft.com/office/drawing/2010/main" val="0"/>
                        </a:ext>
                      </a:extLst>
                    </a:blip>
                    <a:stretch>
                      <a:fillRect/>
                    </a:stretch>
                  </pic:blipFill>
                  <pic:spPr>
                    <a:xfrm>
                      <a:off x="0" y="0"/>
                      <a:ext cx="2844199" cy="2077677"/>
                    </a:xfrm>
                    <a:prstGeom prst="rect">
                      <a:avLst/>
                    </a:prstGeom>
                  </pic:spPr>
                </pic:pic>
              </a:graphicData>
            </a:graphic>
          </wp:inline>
        </w:drawing>
      </w:r>
    </w:p>
    <w:p w14:paraId="1817EEBB" w14:textId="23555364" w:rsidR="006D35F7" w:rsidRDefault="006D35F7" w:rsidP="00D7382F">
      <w:pPr>
        <w:pStyle w:val="Heading3"/>
      </w:pPr>
      <w:bookmarkStart w:id="22" w:name="_Toc512497189"/>
      <w:r>
        <w:t>Figure 1: Good Sequencing Result in 4Peaks®</w:t>
      </w:r>
      <w:bookmarkEnd w:id="22"/>
    </w:p>
    <w:p w14:paraId="1B6CF2D4" w14:textId="77777777" w:rsidR="00D7382F" w:rsidRPr="00D7382F" w:rsidRDefault="00D7382F" w:rsidP="00D7382F"/>
    <w:p w14:paraId="7D16D075" w14:textId="70FDF938" w:rsidR="006D35F7" w:rsidRDefault="006D35F7" w:rsidP="000D6CD9">
      <w:pPr>
        <w:spacing w:line="480" w:lineRule="auto"/>
      </w:pPr>
      <w:r>
        <w:t>Good sequencing results are distinguishable in this software by well-defined peaks with minimal background noise at any given peak (</w:t>
      </w:r>
      <w:proofErr w:type="spellStart"/>
      <w:r>
        <w:t>Nucleobytes</w:t>
      </w:r>
      <w:proofErr w:type="spellEnd"/>
      <w:r>
        <w:t xml:space="preserve">, 2018). Figure 2, however, shows messy competing signals. This is from the same sequence seen in </w:t>
      </w:r>
      <w:r>
        <w:lastRenderedPageBreak/>
        <w:t xml:space="preserve">the preceding figure, that had to be trimmed.  </w:t>
      </w:r>
      <w:r>
        <w:rPr>
          <w:noProof/>
        </w:rPr>
        <w:drawing>
          <wp:inline distT="0" distB="0" distL="0" distR="0" wp14:anchorId="03110671" wp14:editId="2F622F81">
            <wp:extent cx="3431264" cy="184430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18-04-25 at 5.22.40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78746" cy="1869826"/>
                    </a:xfrm>
                    <a:prstGeom prst="rect">
                      <a:avLst/>
                    </a:prstGeom>
                  </pic:spPr>
                </pic:pic>
              </a:graphicData>
            </a:graphic>
          </wp:inline>
        </w:drawing>
      </w:r>
    </w:p>
    <w:p w14:paraId="5A4EC923" w14:textId="24805BC8" w:rsidR="009C26F6" w:rsidRDefault="009C26F6" w:rsidP="00D7382F">
      <w:pPr>
        <w:pStyle w:val="Heading3"/>
      </w:pPr>
      <w:bookmarkStart w:id="23" w:name="_Toc512497190"/>
      <w:r>
        <w:t>Figure 2: Poor Sequence Result in 4Peaks®</w:t>
      </w:r>
      <w:bookmarkEnd w:id="23"/>
    </w:p>
    <w:p w14:paraId="6B4DD0EF" w14:textId="77777777" w:rsidR="00D7382F" w:rsidRPr="00D7382F" w:rsidRDefault="00D7382F" w:rsidP="00D7382F"/>
    <w:p w14:paraId="4C077E78" w14:textId="0EE05463" w:rsidR="00A31F74" w:rsidRDefault="00666D65" w:rsidP="000D6CD9">
      <w:pPr>
        <w:spacing w:line="480" w:lineRule="auto"/>
      </w:pPr>
      <w:r>
        <w:t xml:space="preserve">Unlike inherently poor sequence – in which the beginning, middle, and end of the sequence are messy </w:t>
      </w:r>
      <w:r w:rsidR="003D2DA0">
        <w:t xml:space="preserve">– Figure 2 shows the messy signals that can be expected at the beginning and end of most </w:t>
      </w:r>
      <w:r w:rsidR="007A456E">
        <w:t xml:space="preserve">good </w:t>
      </w:r>
      <w:r w:rsidR="003D2DA0">
        <w:t xml:space="preserve">sequences due to the primer. </w:t>
      </w:r>
      <w:r w:rsidR="00E2180D">
        <w:t>Examples of poor</w:t>
      </w:r>
      <w:r w:rsidR="00093C6D">
        <w:t xml:space="preserve"> signal can be </w:t>
      </w:r>
      <w:r w:rsidR="00E2180D">
        <w:t>found</w:t>
      </w:r>
      <w:r w:rsidR="00093C6D">
        <w:t xml:space="preserve"> at </w:t>
      </w:r>
      <w:r w:rsidR="00E2180D">
        <w:t xml:space="preserve">any </w:t>
      </w:r>
      <w:r w:rsidR="00093C6D">
        <w:t xml:space="preserve">point corresponding to uncalled bases (listed as N, rather than G, C, T, or A) in the text of a sequence result, such as </w:t>
      </w:r>
      <w:r w:rsidR="0079429F">
        <w:t xml:space="preserve">in </w:t>
      </w:r>
      <w:r w:rsidR="00D379AB">
        <w:t>the first few base determinations</w:t>
      </w:r>
      <w:r w:rsidR="00093C6D">
        <w:t xml:space="preserve"> of Figure 2. </w:t>
      </w:r>
      <w:r w:rsidR="007A456E">
        <w:t>This trimming</w:t>
      </w:r>
      <w:r w:rsidR="003D2DA0">
        <w:t xml:space="preserve"> technique </w:t>
      </w:r>
      <w:r w:rsidR="00612632">
        <w:t>wa</w:t>
      </w:r>
      <w:r w:rsidR="003D2DA0">
        <w:t xml:space="preserve">s employed </w:t>
      </w:r>
      <w:r w:rsidR="007A456E">
        <w:t>only to provide</w:t>
      </w:r>
      <w:r w:rsidR="003D2DA0">
        <w:t xml:space="preserve"> a slight edge in the BLAST searc</w:t>
      </w:r>
      <w:r w:rsidR="007A456E">
        <w:t>h of a sample; no further modifications were made to sequences herein.</w:t>
      </w:r>
    </w:p>
    <w:p w14:paraId="40534DE9" w14:textId="62540317" w:rsidR="0026597B" w:rsidRDefault="002A5FB1" w:rsidP="000D6CD9">
      <w:pPr>
        <w:spacing w:line="480" w:lineRule="auto"/>
      </w:pPr>
      <w:r>
        <w:t>BLAST was used with parameters for identifying any DNA sequences (default search) as well as ribosomal subunits (bacteria specific, as used by last year’s group).</w:t>
      </w:r>
    </w:p>
    <w:p w14:paraId="1D6FFDBA" w14:textId="1A406C1A" w:rsidR="00D7382F" w:rsidRDefault="00277016" w:rsidP="000D6CD9">
      <w:pPr>
        <w:spacing w:line="480" w:lineRule="auto"/>
      </w:pPr>
      <w:r>
        <w:t>There was no systematic</w:t>
      </w:r>
      <w:r w:rsidR="00E56E2F">
        <w:t xml:space="preserve"> differentiation in the case of </w:t>
      </w:r>
      <w:r>
        <w:t xml:space="preserve">NCBI </w:t>
      </w:r>
      <w:r w:rsidR="0067413C">
        <w:t>BLAST yield</w:t>
      </w:r>
      <w:r w:rsidR="00E56E2F">
        <w:t>ing</w:t>
      </w:r>
      <w:r w:rsidR="0067413C">
        <w:t xml:space="preserve"> ide</w:t>
      </w:r>
      <w:r>
        <w:t>ntical scores for two or more bacteria for a given sequence. As such, sequencing was ultimately inconclusive beyond narrowing do</w:t>
      </w:r>
      <w:r w:rsidR="00B9185B">
        <w:t>wn the identity of each bacterium</w:t>
      </w:r>
      <w:r>
        <w:t xml:space="preserve"> to a </w:t>
      </w:r>
      <w:r>
        <w:lastRenderedPageBreak/>
        <w:t xml:space="preserve">small number of possible species. </w:t>
      </w:r>
      <w:r w:rsidR="000C09FB">
        <w:t xml:space="preserve">As per manufacturer instruction, </w:t>
      </w:r>
      <w:r w:rsidR="00646BAA">
        <w:t>p</w:t>
      </w:r>
      <w:r w:rsidR="00FB6D48">
        <w:t>roducts yielded from PCR conducted with UP1/UP2R primers were sequenced with UP1S/UP2SR.</w:t>
      </w:r>
    </w:p>
    <w:p w14:paraId="56E0BC5C" w14:textId="77777777" w:rsidR="0026597B" w:rsidRDefault="002A5FB1" w:rsidP="000D6CD9">
      <w:pPr>
        <w:pStyle w:val="Heading2"/>
      </w:pPr>
      <w:bookmarkStart w:id="24" w:name="_Toc512284925"/>
      <w:bookmarkStart w:id="25" w:name="_Toc512285160"/>
      <w:bookmarkStart w:id="26" w:name="_Toc512497191"/>
      <w:r>
        <w:t>Extraction</w:t>
      </w:r>
      <w:bookmarkEnd w:id="24"/>
      <w:bookmarkEnd w:id="25"/>
      <w:bookmarkEnd w:id="26"/>
    </w:p>
    <w:p w14:paraId="06A6F1AA" w14:textId="77777777" w:rsidR="0026597B" w:rsidRDefault="0026597B" w:rsidP="000D6CD9"/>
    <w:p w14:paraId="68551BFA" w14:textId="04C376CD" w:rsidR="0026597B" w:rsidRDefault="002A5FB1" w:rsidP="000D6CD9">
      <w:pPr>
        <w:spacing w:line="480" w:lineRule="auto"/>
      </w:pPr>
      <w:r>
        <w:t>Extraction protocols were similar to those of the previous MQP group</w:t>
      </w:r>
      <w:r w:rsidR="005075EE">
        <w:t xml:space="preserve"> </w:t>
      </w:r>
      <w:r w:rsidR="00B56A0B">
        <w:t>and the Small World Initiative</w:t>
      </w:r>
      <w:r>
        <w:t xml:space="preserve"> (Barter &amp; McCarron, 2017</w:t>
      </w:r>
      <w:r w:rsidR="005075EE">
        <w:t>) (SWI, 2018).</w:t>
      </w:r>
    </w:p>
    <w:p w14:paraId="241F4666" w14:textId="6FCF3580" w:rsidR="0026597B" w:rsidRDefault="002A5FB1" w:rsidP="000D6CD9">
      <w:pPr>
        <w:spacing w:line="480" w:lineRule="auto"/>
      </w:pPr>
      <w:r>
        <w:t xml:space="preserve">Acetone, ethyl acetate, and methanol extractions </w:t>
      </w:r>
      <w:r w:rsidR="00BC7728">
        <w:t xml:space="preserve">of antibiotics </w:t>
      </w:r>
      <w:r>
        <w:t>were conducted</w:t>
      </w:r>
      <w:r w:rsidR="000B7D7A">
        <w:t xml:space="preserve"> with overgrown samples on LB plates incubated at 37 degrees Celsius</w:t>
      </w:r>
      <w:r>
        <w:t xml:space="preserve">. Samples were suspended with </w:t>
      </w:r>
      <w:r w:rsidR="00244A8B" w:rsidRPr="005A2A15">
        <w:t xml:space="preserve">1 </w:t>
      </w:r>
      <w:r w:rsidR="002F0277" w:rsidRPr="005A2A15">
        <w:t>mL</w:t>
      </w:r>
      <w:r w:rsidR="002F0277">
        <w:t xml:space="preserve"> of solvent </w:t>
      </w:r>
      <w:r>
        <w:t xml:space="preserve">and then left for </w:t>
      </w:r>
      <w:r w:rsidR="00CD010C">
        <w:t>1 hour</w:t>
      </w:r>
      <w:r w:rsidR="00204E5F">
        <w:t xml:space="preserve"> </w:t>
      </w:r>
      <w:r>
        <w:t xml:space="preserve">on a shaker at 200 RPM. </w:t>
      </w:r>
      <w:r w:rsidR="00CD010C">
        <w:t xml:space="preserve">If </w:t>
      </w:r>
      <w:r w:rsidR="004515F1">
        <w:t xml:space="preserve">after the 90-minute </w:t>
      </w:r>
      <w:r w:rsidR="00CD010C">
        <w:t xml:space="preserve">duration in the shaker, that extract did not appear to be suspended due to disproportionate volumes of extract and suspension, another mL of solvent was </w:t>
      </w:r>
      <w:r w:rsidR="00D059C2">
        <w:t>added,</w:t>
      </w:r>
      <w:r w:rsidR="00CD010C">
        <w:t xml:space="preserve"> and the sample was left on the shaker for another 30 minutes. </w:t>
      </w:r>
      <w:r w:rsidR="00A72D2C">
        <w:t>If th</w:t>
      </w:r>
      <w:r w:rsidR="00144210">
        <w:t xml:space="preserve">e </w:t>
      </w:r>
      <w:r w:rsidR="00244A8B">
        <w:t xml:space="preserve">solution </w:t>
      </w:r>
      <w:r w:rsidR="00ED4ED9">
        <w:t>still did</w:t>
      </w:r>
      <w:r w:rsidR="00244A8B">
        <w:t xml:space="preserve"> not appear </w:t>
      </w:r>
      <w:r w:rsidR="00A21D0B">
        <w:t>to be suspended</w:t>
      </w:r>
      <w:r w:rsidR="00244A8B">
        <w:t xml:space="preserve">, however, the extract was left </w:t>
      </w:r>
      <w:r w:rsidR="00311991">
        <w:t>shaking overnight</w:t>
      </w:r>
      <w:r w:rsidR="00244A8B">
        <w:t xml:space="preserve">. </w:t>
      </w:r>
      <w:r w:rsidR="00FE1A4F">
        <w:t xml:space="preserve">Afterwards, the supernatant was transferred to a new container, leaving behind what was largely expected to be undissolved agar. </w:t>
      </w:r>
      <w:r>
        <w:t xml:space="preserve">Thereafter, suspended extracts were left to evaporate in a fume hood for </w:t>
      </w:r>
      <w:r w:rsidR="00917F63">
        <w:t>2-4 days</w:t>
      </w:r>
      <w:r>
        <w:t>, with the exception of methanol samples that were lyophilized. This was performed to expedite the otherwise slow process of drying methanol extracts.</w:t>
      </w:r>
    </w:p>
    <w:p w14:paraId="68DD5DFA" w14:textId="5094A869" w:rsidR="00DB342D" w:rsidRDefault="001E2C5F" w:rsidP="000D6CD9">
      <w:pPr>
        <w:pStyle w:val="Heading2"/>
        <w:spacing w:line="480" w:lineRule="auto"/>
      </w:pPr>
      <w:bookmarkStart w:id="27" w:name="_Toc512284926"/>
      <w:bookmarkStart w:id="28" w:name="_Toc512285161"/>
      <w:bookmarkStart w:id="29" w:name="_Toc512497192"/>
      <w:r>
        <w:t>Picked Colony Assay</w:t>
      </w:r>
      <w:bookmarkEnd w:id="27"/>
      <w:bookmarkEnd w:id="28"/>
      <w:bookmarkEnd w:id="29"/>
    </w:p>
    <w:p w14:paraId="07B3DF3B" w14:textId="68308F8D" w:rsidR="000F4444" w:rsidRDefault="005F3238" w:rsidP="000D6CD9">
      <w:pPr>
        <w:spacing w:line="480" w:lineRule="auto"/>
      </w:pPr>
      <w:r>
        <w:t xml:space="preserve">Bacterial standards were plated, and shortly afterwards, freezer stock of 14-29 and 15-6 were plated in their respective quadrants onto the already inoculated agar. </w:t>
      </w:r>
      <w:r w:rsidR="00CD31B2">
        <w:t xml:space="preserve">Although, a very accurate method of plating the two species of bacteria was not employed, the mass was more or less consistent with a fairly precise method of </w:t>
      </w:r>
      <w:r w:rsidR="00CD31B2">
        <w:lastRenderedPageBreak/>
        <w:t xml:space="preserve">picking the visual approximation of an equal glob. </w:t>
      </w:r>
      <w:r>
        <w:t>These plates were incubated overnight at 37 degrees Celsius.</w:t>
      </w:r>
    </w:p>
    <w:p w14:paraId="1D761B08" w14:textId="28730EF0" w:rsidR="00DB342D" w:rsidRDefault="00DB342D" w:rsidP="000D6CD9">
      <w:pPr>
        <w:pStyle w:val="Heading2"/>
      </w:pPr>
      <w:bookmarkStart w:id="30" w:name="_Toc512284927"/>
      <w:bookmarkStart w:id="31" w:name="_Toc512285162"/>
      <w:bookmarkStart w:id="32" w:name="_Toc512497193"/>
      <w:r>
        <w:t>Disk Diffusion Assay</w:t>
      </w:r>
      <w:bookmarkEnd w:id="30"/>
      <w:bookmarkEnd w:id="31"/>
      <w:bookmarkEnd w:id="32"/>
    </w:p>
    <w:p w14:paraId="328340A5" w14:textId="77777777" w:rsidR="00DB342D" w:rsidRPr="00DB342D" w:rsidRDefault="00DB342D" w:rsidP="000D6CD9"/>
    <w:p w14:paraId="4F26F2E4" w14:textId="022A868F" w:rsidR="00A84839" w:rsidRDefault="002A5FB1" w:rsidP="000D6CD9">
      <w:pPr>
        <w:spacing w:line="480" w:lineRule="auto"/>
      </w:pPr>
      <w:r>
        <w:t>Finally, all extracts were re-suspended in methanol and then plated o</w:t>
      </w:r>
      <w:r w:rsidR="003B376C">
        <w:t>n bacterial standards using disk</w:t>
      </w:r>
      <w:r>
        <w:t xml:space="preserve"> diffusion, i.e. gram positive and negative species, </w:t>
      </w:r>
      <w:r w:rsidRPr="003B376C">
        <w:rPr>
          <w:i/>
        </w:rPr>
        <w:t>E. col</w:t>
      </w:r>
      <w:r w:rsidR="003B376C" w:rsidRPr="003B376C">
        <w:rPr>
          <w:i/>
        </w:rPr>
        <w:t>i</w:t>
      </w:r>
      <w:r w:rsidR="003B376C">
        <w:t xml:space="preserve"> and </w:t>
      </w:r>
      <w:r w:rsidR="003B376C" w:rsidRPr="003B376C">
        <w:rPr>
          <w:i/>
        </w:rPr>
        <w:t>B. subtilis</w:t>
      </w:r>
      <w:r w:rsidR="003B376C">
        <w:t xml:space="preserve"> using the disk</w:t>
      </w:r>
      <w:r>
        <w:t xml:space="preserve"> diffusion method. </w:t>
      </w:r>
      <w:r w:rsidR="00FF4FF4" w:rsidRPr="00FF4FF4">
        <w:rPr>
          <w:i/>
        </w:rPr>
        <w:t xml:space="preserve">E. coli </w:t>
      </w:r>
      <w:r w:rsidR="00FF4FF4" w:rsidRPr="00FF4FF4">
        <w:t>and</w:t>
      </w:r>
      <w:r w:rsidR="00FF4FF4" w:rsidRPr="00FF4FF4">
        <w:rPr>
          <w:i/>
        </w:rPr>
        <w:t xml:space="preserve"> B. subtilis</w:t>
      </w:r>
      <w:r w:rsidR="00FF4FF4">
        <w:rPr>
          <w:i/>
        </w:rPr>
        <w:t xml:space="preserve"> </w:t>
      </w:r>
      <w:r w:rsidR="00FF4FF4">
        <w:t>were plated from freezer stock a</w:t>
      </w:r>
      <w:r w:rsidR="00C1443F">
        <w:t xml:space="preserve">t quantities of 20 </w:t>
      </w:r>
      <w:proofErr w:type="spellStart"/>
      <w:r w:rsidR="00C1443F">
        <w:t>uL</w:t>
      </w:r>
      <w:proofErr w:type="spellEnd"/>
      <w:r w:rsidR="00C1443F">
        <w:t xml:space="preserve"> per plate, spread using glass beads.</w:t>
      </w:r>
      <w:r w:rsidR="00FF4FF4">
        <w:t xml:space="preserve"> </w:t>
      </w:r>
      <w:r w:rsidR="003B376C">
        <w:t>The negative control in the disk</w:t>
      </w:r>
      <w:r>
        <w:t xml:space="preserve"> diffusion experiment is</w:t>
      </w:r>
      <w:r w:rsidR="003B376C">
        <w:t xml:space="preserve"> a filter disk</w:t>
      </w:r>
      <w:r>
        <w:t xml:space="preserve"> impregnated with methanol, and a positive control was deemed unnecessary.</w:t>
      </w:r>
      <w:r w:rsidR="002D50C7">
        <w:t xml:space="preserve"> In the following trial, however, 10 </w:t>
      </w:r>
      <w:proofErr w:type="spellStart"/>
      <w:r w:rsidR="002D50C7">
        <w:t>ug</w:t>
      </w:r>
      <w:proofErr w:type="spellEnd"/>
      <w:r w:rsidR="002D50C7">
        <w:t xml:space="preserve"> of ampicillin from freezer stock was used as a positive control. This protocol revision is explained in the </w:t>
      </w:r>
      <w:r w:rsidR="00FF1741">
        <w:t xml:space="preserve">Results and Discussion section. </w:t>
      </w:r>
      <w:r w:rsidR="005E3D83">
        <w:t>As with each zone of inhibition assay herein, the plates were incubated overnight at 37 degrees Celsius.</w:t>
      </w:r>
    </w:p>
    <w:p w14:paraId="08EDDABC" w14:textId="56ED7883" w:rsidR="0026597B" w:rsidRPr="00DB342D" w:rsidRDefault="002A5FB1" w:rsidP="000D6CD9">
      <w:pPr>
        <w:pStyle w:val="Heading2"/>
      </w:pPr>
      <w:bookmarkStart w:id="33" w:name="_Toc512284928"/>
      <w:bookmarkStart w:id="34" w:name="_Toc512285163"/>
      <w:bookmarkStart w:id="35" w:name="_Toc512497194"/>
      <w:r w:rsidRPr="00DB342D">
        <w:t>H</w:t>
      </w:r>
      <w:r w:rsidR="006914E0">
        <w:t xml:space="preserve">igh </w:t>
      </w:r>
      <w:r w:rsidRPr="00DB342D">
        <w:t>P</w:t>
      </w:r>
      <w:r w:rsidR="006914E0">
        <w:t xml:space="preserve">ressure </w:t>
      </w:r>
      <w:r w:rsidRPr="00DB342D">
        <w:t>L</w:t>
      </w:r>
      <w:r w:rsidR="006914E0">
        <w:t xml:space="preserve">iquid </w:t>
      </w:r>
      <w:r w:rsidR="009C3575" w:rsidRPr="00DB342D">
        <w:t>C</w:t>
      </w:r>
      <w:r w:rsidR="009C3575">
        <w:t>hromatography</w:t>
      </w:r>
      <w:bookmarkEnd w:id="33"/>
      <w:bookmarkEnd w:id="34"/>
      <w:bookmarkEnd w:id="35"/>
    </w:p>
    <w:p w14:paraId="27ED1871" w14:textId="77777777" w:rsidR="0026597B" w:rsidRDefault="0026597B" w:rsidP="000D6CD9"/>
    <w:p w14:paraId="4DCF7F17" w14:textId="5BD50708" w:rsidR="0026597B" w:rsidRDefault="002A5FB1" w:rsidP="000D6CD9">
      <w:pPr>
        <w:spacing w:line="480" w:lineRule="auto"/>
      </w:pPr>
      <w:r>
        <w:t xml:space="preserve">Reference wavelengths set so as to be approximately 400 nm apart. </w:t>
      </w:r>
      <w:r w:rsidR="00403EA7">
        <w:t xml:space="preserve">100 </w:t>
      </w:r>
      <w:proofErr w:type="spellStart"/>
      <w:r w:rsidR="00403EA7">
        <w:t>uL</w:t>
      </w:r>
      <w:proofErr w:type="spellEnd"/>
      <w:r w:rsidR="00403EA7">
        <w:t xml:space="preserve"> injection, in approximately </w:t>
      </w:r>
      <w:r w:rsidR="003A030A">
        <w:t>100% acetonitrile, 0.1% formic acid.</w:t>
      </w:r>
    </w:p>
    <w:p w14:paraId="2C4B7F9B" w14:textId="0BBFF50D" w:rsidR="0026597B" w:rsidRDefault="002A5FB1" w:rsidP="000D6CD9">
      <w:pPr>
        <w:spacing w:line="480" w:lineRule="auto"/>
      </w:pPr>
      <w:r>
        <w:t xml:space="preserve">Extracts of some samples from previous year as well as this year observed in 200 </w:t>
      </w:r>
      <w:proofErr w:type="spellStart"/>
      <w:r>
        <w:t>uL</w:t>
      </w:r>
      <w:proofErr w:type="spellEnd"/>
      <w:r>
        <w:t xml:space="preserve"> methanol. Specifically, several extractions of 15-6 on various media (PDA, LB, THA, and TSA) were run. Similarly, all extracts from this were re-suspended in methanol for HPLC. Reports from the </w:t>
      </w:r>
      <w:r w:rsidR="00D47385">
        <w:t xml:space="preserve">instrument </w:t>
      </w:r>
      <w:r>
        <w:t>were examined for absorbance patterns between corresponding recent and year-old samples. One would expect that would be identical, and if they were, further conclusions about these extracts would be validated.</w:t>
      </w:r>
    </w:p>
    <w:p w14:paraId="730413FB" w14:textId="456D9902" w:rsidR="0026597B" w:rsidRDefault="002A5FB1" w:rsidP="000D6CD9">
      <w:pPr>
        <w:spacing w:line="480" w:lineRule="auto"/>
      </w:pPr>
      <w:r>
        <w:lastRenderedPageBreak/>
        <w:t>In addition, methanol was run as a negative control for HPLC observation of suspended extracts. In other words, the characteristic peak from methanol was observed to demonstrate background noise so that this peak could be ignored in the observation of the antibiotic compound suspensions.</w:t>
      </w:r>
      <w:r w:rsidR="00615EE6">
        <w:t xml:space="preserve"> Fractions were not </w:t>
      </w:r>
      <w:r w:rsidR="00784422">
        <w:t>collected</w:t>
      </w:r>
      <w:r w:rsidR="009C74C0">
        <w:t xml:space="preserve"> </w:t>
      </w:r>
      <w:r w:rsidR="003A3B0E">
        <w:t>during</w:t>
      </w:r>
      <w:r w:rsidR="00615EE6">
        <w:t xml:space="preserve"> </w:t>
      </w:r>
      <w:r w:rsidR="003A3B0E">
        <w:t>this</w:t>
      </w:r>
      <w:r w:rsidR="00615EE6">
        <w:t xml:space="preserve"> </w:t>
      </w:r>
      <w:r w:rsidR="00F3472B">
        <w:t>experiment.</w:t>
      </w:r>
    </w:p>
    <w:p w14:paraId="1893AC6F" w14:textId="05E4E48D" w:rsidR="006B3C29" w:rsidRDefault="006B3C29" w:rsidP="000D6CD9">
      <w:pPr>
        <w:spacing w:line="480" w:lineRule="auto"/>
      </w:pPr>
    </w:p>
    <w:p w14:paraId="3920B67C" w14:textId="45FF0468" w:rsidR="006B3C29" w:rsidRDefault="006B3C29" w:rsidP="000D6CD9">
      <w:pPr>
        <w:spacing w:line="480" w:lineRule="auto"/>
      </w:pPr>
    </w:p>
    <w:p w14:paraId="6358D9BA" w14:textId="067893FF" w:rsidR="006B3C29" w:rsidRDefault="006B3C29" w:rsidP="000D6CD9">
      <w:pPr>
        <w:spacing w:line="480" w:lineRule="auto"/>
      </w:pPr>
    </w:p>
    <w:p w14:paraId="5AD244AC" w14:textId="4FA16CAD" w:rsidR="00DB3ABC" w:rsidRDefault="00DB3ABC" w:rsidP="000D6CD9">
      <w:pPr>
        <w:spacing w:line="480" w:lineRule="auto"/>
      </w:pPr>
    </w:p>
    <w:p w14:paraId="7ED2FBCA" w14:textId="7F127781" w:rsidR="00DB3ABC" w:rsidRDefault="00DB3ABC" w:rsidP="000D6CD9">
      <w:pPr>
        <w:spacing w:line="480" w:lineRule="auto"/>
      </w:pPr>
    </w:p>
    <w:p w14:paraId="027F8B46" w14:textId="720EB632" w:rsidR="00DB3ABC" w:rsidRDefault="00DB3ABC" w:rsidP="000D6CD9">
      <w:pPr>
        <w:spacing w:line="480" w:lineRule="auto"/>
      </w:pPr>
    </w:p>
    <w:p w14:paraId="39709E18" w14:textId="306DC7ED" w:rsidR="00DB3ABC" w:rsidRDefault="00DB3ABC" w:rsidP="000D6CD9">
      <w:pPr>
        <w:spacing w:line="480" w:lineRule="auto"/>
      </w:pPr>
    </w:p>
    <w:p w14:paraId="7E9B9454" w14:textId="3196546D" w:rsidR="00DB3ABC" w:rsidRDefault="00DB3ABC" w:rsidP="000D6CD9">
      <w:pPr>
        <w:spacing w:line="480" w:lineRule="auto"/>
      </w:pPr>
    </w:p>
    <w:p w14:paraId="13AC5328" w14:textId="0898F2F5" w:rsidR="005C4B8E" w:rsidRDefault="005C4B8E" w:rsidP="000D6CD9">
      <w:pPr>
        <w:spacing w:line="480" w:lineRule="auto"/>
      </w:pPr>
    </w:p>
    <w:p w14:paraId="6EAD5E4B" w14:textId="7F00E46F" w:rsidR="002E3990" w:rsidRDefault="002E3990" w:rsidP="000D6CD9">
      <w:pPr>
        <w:spacing w:line="480" w:lineRule="auto"/>
      </w:pPr>
    </w:p>
    <w:p w14:paraId="60486358" w14:textId="7B6C3A37" w:rsidR="002E3990" w:rsidRDefault="002E3990" w:rsidP="000D6CD9">
      <w:pPr>
        <w:spacing w:line="480" w:lineRule="auto"/>
      </w:pPr>
    </w:p>
    <w:p w14:paraId="020255A8" w14:textId="6A5D7A52" w:rsidR="002E3990" w:rsidRDefault="002E3990" w:rsidP="000D6CD9">
      <w:pPr>
        <w:spacing w:line="480" w:lineRule="auto"/>
      </w:pPr>
    </w:p>
    <w:p w14:paraId="1F2A904E" w14:textId="33B9D7EE" w:rsidR="002E3990" w:rsidRDefault="002E3990" w:rsidP="000D6CD9">
      <w:pPr>
        <w:spacing w:line="480" w:lineRule="auto"/>
      </w:pPr>
    </w:p>
    <w:p w14:paraId="7B9D9D80" w14:textId="7E0ABAFA" w:rsidR="002E3990" w:rsidRDefault="002E3990" w:rsidP="000D6CD9">
      <w:pPr>
        <w:spacing w:line="480" w:lineRule="auto"/>
      </w:pPr>
    </w:p>
    <w:p w14:paraId="7CB3FA7C" w14:textId="13249B25" w:rsidR="002E3990" w:rsidRDefault="002E3990" w:rsidP="000D6CD9">
      <w:pPr>
        <w:spacing w:line="480" w:lineRule="auto"/>
      </w:pPr>
    </w:p>
    <w:p w14:paraId="7E609B1A" w14:textId="7E1D7C9D" w:rsidR="002E3990" w:rsidRDefault="002E3990" w:rsidP="000D6CD9">
      <w:pPr>
        <w:spacing w:line="480" w:lineRule="auto"/>
      </w:pPr>
    </w:p>
    <w:p w14:paraId="4C429D47" w14:textId="360128DB" w:rsidR="002E3990" w:rsidRDefault="002E3990" w:rsidP="000D6CD9">
      <w:pPr>
        <w:spacing w:line="480" w:lineRule="auto"/>
      </w:pPr>
    </w:p>
    <w:p w14:paraId="6AD0AC08" w14:textId="7BCCCA59" w:rsidR="002E3990" w:rsidRPr="006B3C29" w:rsidRDefault="002E3990" w:rsidP="000D6CD9">
      <w:pPr>
        <w:spacing w:line="480" w:lineRule="auto"/>
      </w:pPr>
    </w:p>
    <w:p w14:paraId="7E7F7253" w14:textId="77777777" w:rsidR="0026597B" w:rsidRDefault="002A5FB1" w:rsidP="000D6CD9">
      <w:pPr>
        <w:pStyle w:val="Heading1"/>
      </w:pPr>
      <w:bookmarkStart w:id="36" w:name="_Toc512284929"/>
      <w:bookmarkStart w:id="37" w:name="_Toc512285164"/>
      <w:bookmarkStart w:id="38" w:name="_Toc512497195"/>
      <w:r>
        <w:lastRenderedPageBreak/>
        <w:t>Results and Discussion</w:t>
      </w:r>
      <w:bookmarkEnd w:id="36"/>
      <w:bookmarkEnd w:id="37"/>
      <w:bookmarkEnd w:id="38"/>
    </w:p>
    <w:p w14:paraId="7A51DAF3" w14:textId="6B41B5CF" w:rsidR="0026597B" w:rsidRDefault="002A5FB1" w:rsidP="000D6CD9">
      <w:pPr>
        <w:pStyle w:val="Heading2"/>
      </w:pPr>
      <w:bookmarkStart w:id="39" w:name="_Toc512284930"/>
      <w:bookmarkStart w:id="40" w:name="_Toc512285165"/>
      <w:bookmarkStart w:id="41" w:name="_Toc512497196"/>
      <w:r>
        <w:t>Gel Electrophoresis</w:t>
      </w:r>
      <w:bookmarkEnd w:id="39"/>
      <w:bookmarkEnd w:id="40"/>
      <w:bookmarkEnd w:id="41"/>
    </w:p>
    <w:p w14:paraId="3149A5C6" w14:textId="2DC68177" w:rsidR="0026597B" w:rsidRDefault="0026597B" w:rsidP="000D6CD9"/>
    <w:p w14:paraId="03B908B3" w14:textId="05025A47" w:rsidR="00C45D61" w:rsidRDefault="002A5FB1" w:rsidP="000D6CD9">
      <w:pPr>
        <w:spacing w:line="480" w:lineRule="auto"/>
      </w:pPr>
      <w:r>
        <w:t>Gel imaging was performed after each PCR trial and prior to each sequencing attempt. Imaging consistently demonstrated that the samples were both approximately 1.5 kilo-base pairs in length</w:t>
      </w:r>
      <w:r w:rsidR="00B722C4">
        <w:t xml:space="preserve">.  A </w:t>
      </w:r>
      <w:r w:rsidR="00162DA6">
        <w:t>partially</w:t>
      </w:r>
      <w:r w:rsidR="008261EF">
        <w:t xml:space="preserve"> </w:t>
      </w:r>
      <w:r w:rsidR="00B722C4">
        <w:t xml:space="preserve">representative gel is </w:t>
      </w:r>
      <w:r w:rsidR="00194309">
        <w:t>shown</w:t>
      </w:r>
      <w:r w:rsidR="00A51B0C">
        <w:t xml:space="preserve"> below in F</w:t>
      </w:r>
      <w:r w:rsidR="00DF529C">
        <w:t>igure 3</w:t>
      </w:r>
      <w:r w:rsidR="008261EF">
        <w:t xml:space="preserve">, containing 14-29 and 15-6 products of PCR with UP1/UP2. </w:t>
      </w:r>
    </w:p>
    <w:p w14:paraId="7D450460" w14:textId="67A25E2E" w:rsidR="00277AD0" w:rsidRPr="00022CBC" w:rsidRDefault="00015E4F" w:rsidP="000D6CD9">
      <w:pPr>
        <w:spacing w:line="480" w:lineRule="auto"/>
        <w:rPr>
          <w:b/>
        </w:rPr>
      </w:pPr>
      <w:r>
        <w:rPr>
          <w:noProof/>
        </w:rPr>
        <w:drawing>
          <wp:anchor distT="0" distB="0" distL="114300" distR="114300" simplePos="0" relativeHeight="251671552" behindDoc="1" locked="0" layoutInCell="1" allowOverlap="1" wp14:anchorId="4A57EF4B" wp14:editId="72EF4E46">
            <wp:simplePos x="0" y="0"/>
            <wp:positionH relativeFrom="column">
              <wp:posOffset>24419</wp:posOffset>
            </wp:positionH>
            <wp:positionV relativeFrom="paragraph">
              <wp:posOffset>230929</wp:posOffset>
            </wp:positionV>
            <wp:extent cx="2147094" cy="1995147"/>
            <wp:effectExtent l="0" t="0" r="0" b="0"/>
            <wp:wrapNone/>
            <wp:docPr id="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rotWithShape="1">
                    <a:blip r:embed="rId9" cstate="print">
                      <a:extLst>
                        <a:ext uri="{28A0092B-C50C-407E-A947-70E740481C1C}">
                          <a14:useLocalDpi xmlns:a14="http://schemas.microsoft.com/office/drawing/2010/main" val="0"/>
                        </a:ext>
                      </a:extLst>
                    </a:blip>
                    <a:srcRect l="47461" t="7953" r="13381" b="43530"/>
                    <a:stretch/>
                  </pic:blipFill>
                  <pic:spPr bwMode="auto">
                    <a:xfrm>
                      <a:off x="0" y="0"/>
                      <a:ext cx="2147094" cy="19951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5D61">
        <w:rPr>
          <w:rFonts w:ascii="Calibri" w:eastAsia="Calibri" w:hAnsi="Calibri" w:cs="Calibri"/>
          <w:noProof/>
          <w:color w:val="243F61"/>
        </w:rPr>
        <mc:AlternateContent>
          <mc:Choice Requires="wps">
            <w:drawing>
              <wp:anchor distT="0" distB="0" distL="114300" distR="114300" simplePos="0" relativeHeight="251686912" behindDoc="0" locked="0" layoutInCell="1" allowOverlap="1" wp14:anchorId="4BDB5448" wp14:editId="78C619FE">
                <wp:simplePos x="0" y="0"/>
                <wp:positionH relativeFrom="column">
                  <wp:posOffset>2170430</wp:posOffset>
                </wp:positionH>
                <wp:positionV relativeFrom="paragraph">
                  <wp:posOffset>-20320</wp:posOffset>
                </wp:positionV>
                <wp:extent cx="781539" cy="2238668"/>
                <wp:effectExtent l="0" t="0" r="19050" b="9525"/>
                <wp:wrapNone/>
                <wp:docPr id="38" name="Text Box 38"/>
                <wp:cNvGraphicFramePr/>
                <a:graphic xmlns:a="http://schemas.openxmlformats.org/drawingml/2006/main">
                  <a:graphicData uri="http://schemas.microsoft.com/office/word/2010/wordprocessingShape">
                    <wps:wsp>
                      <wps:cNvSpPr txBox="1"/>
                      <wps:spPr>
                        <a:xfrm>
                          <a:off x="0" y="0"/>
                          <a:ext cx="781539" cy="2238668"/>
                        </a:xfrm>
                        <a:prstGeom prst="rect">
                          <a:avLst/>
                        </a:prstGeom>
                        <a:solidFill>
                          <a:schemeClr val="lt1"/>
                        </a:solidFill>
                        <a:ln w="6350">
                          <a:solidFill>
                            <a:prstClr val="black"/>
                          </a:solidFill>
                        </a:ln>
                      </wps:spPr>
                      <wps:txbx>
                        <w:txbxContent>
                          <w:p w14:paraId="2C7C6AE0" w14:textId="5E2DA78D" w:rsidR="00EF606A" w:rsidRDefault="00EF606A">
                            <w:r>
                              <w:t>Size (bp)</w:t>
                            </w:r>
                          </w:p>
                          <w:p w14:paraId="78AFC813" w14:textId="0C06A062" w:rsidR="00EF606A" w:rsidRDefault="00EF606A">
                            <w:r>
                              <w:t>8000</w:t>
                            </w:r>
                          </w:p>
                          <w:p w14:paraId="250B5638" w14:textId="39662F18" w:rsidR="00EF606A" w:rsidRDefault="00EF606A">
                            <w:r>
                              <w:t>6000</w:t>
                            </w:r>
                          </w:p>
                          <w:p w14:paraId="684E78EC" w14:textId="15BCC048" w:rsidR="00EF606A" w:rsidRDefault="00EF606A">
                            <w:r>
                              <w:t>4000</w:t>
                            </w:r>
                          </w:p>
                          <w:p w14:paraId="7A03B998" w14:textId="69334C40" w:rsidR="00EF606A" w:rsidRDefault="00EF606A">
                            <w:r>
                              <w:t>3000</w:t>
                            </w:r>
                          </w:p>
                          <w:p w14:paraId="0F6E5C06" w14:textId="2A6BADD8" w:rsidR="00EF606A" w:rsidRDefault="00EF606A">
                            <w:r>
                              <w:t>2000</w:t>
                            </w:r>
                          </w:p>
                          <w:p w14:paraId="359B7D9E" w14:textId="67FBBF50" w:rsidR="00EF606A" w:rsidRDefault="00EF606A">
                            <w:r>
                              <w:t>1000</w:t>
                            </w:r>
                          </w:p>
                          <w:p w14:paraId="45F5D65D" w14:textId="69E46ED5" w:rsidR="00EF606A" w:rsidRDefault="00EF606A">
                            <w:r>
                              <w:t>800</w:t>
                            </w:r>
                          </w:p>
                          <w:p w14:paraId="15DBF24A" w14:textId="5E4A0621" w:rsidR="00EF606A" w:rsidRDefault="00EF606A">
                            <w:r>
                              <w:t>600</w:t>
                            </w:r>
                          </w:p>
                          <w:p w14:paraId="7C5FDBD4" w14:textId="2EB23D79" w:rsidR="00EF606A" w:rsidRDefault="00EF606A">
                            <w:r>
                              <w:t>400</w:t>
                            </w:r>
                          </w:p>
                          <w:p w14:paraId="7143CC82" w14:textId="526E89CF" w:rsidR="00EF606A" w:rsidRDefault="00EF606A">
                            <w:r>
                              <w:t>200</w:t>
                            </w:r>
                          </w:p>
                          <w:p w14:paraId="5CC626FC" w14:textId="77777777" w:rsidR="00EF606A" w:rsidRDefault="00EF60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DB5448" id="_x0000_t202" coordsize="21600,21600" o:spt="202" path="m,l,21600r21600,l21600,xe">
                <v:stroke joinstyle="miter"/>
                <v:path gradientshapeok="t" o:connecttype="rect"/>
              </v:shapetype>
              <v:shape id="Text Box 38" o:spid="_x0000_s1026" type="#_x0000_t202" style="position:absolute;margin-left:170.9pt;margin-top:-1.6pt;width:61.55pt;height:176.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" fillcolor="white [3201]" strokeweight=".5pt">
                <v:textbox>
                  <w:txbxContent>
                    <w:p w14:paraId="2C7C6AE0" w14:textId="5E2DA78D" w:rsidR="00EF606A" w:rsidRDefault="00EF606A">
                      <w:r>
                        <w:t>Size (bp)</w:t>
                      </w:r>
                    </w:p>
                    <w:p w14:paraId="78AFC813" w14:textId="0C06A062" w:rsidR="00EF606A" w:rsidRDefault="00EF606A">
                      <w:r>
                        <w:t>8000</w:t>
                      </w:r>
                    </w:p>
                    <w:p w14:paraId="250B5638" w14:textId="39662F18" w:rsidR="00EF606A" w:rsidRDefault="00EF606A">
                      <w:r>
                        <w:t>6000</w:t>
                      </w:r>
                    </w:p>
                    <w:p w14:paraId="684E78EC" w14:textId="15BCC048" w:rsidR="00EF606A" w:rsidRDefault="00EF606A">
                      <w:r>
                        <w:t>4000</w:t>
                      </w:r>
                    </w:p>
                    <w:p w14:paraId="7A03B998" w14:textId="69334C40" w:rsidR="00EF606A" w:rsidRDefault="00EF606A">
                      <w:r>
                        <w:t>3000</w:t>
                      </w:r>
                    </w:p>
                    <w:p w14:paraId="0F6E5C06" w14:textId="2A6BADD8" w:rsidR="00EF606A" w:rsidRDefault="00EF606A">
                      <w:r>
                        <w:t>2000</w:t>
                      </w:r>
                    </w:p>
                    <w:p w14:paraId="359B7D9E" w14:textId="67FBBF50" w:rsidR="00EF606A" w:rsidRDefault="00EF606A">
                      <w:r>
                        <w:t>1000</w:t>
                      </w:r>
                    </w:p>
                    <w:p w14:paraId="45F5D65D" w14:textId="69E46ED5" w:rsidR="00EF606A" w:rsidRDefault="00EF606A">
                      <w:r>
                        <w:t>800</w:t>
                      </w:r>
                    </w:p>
                    <w:p w14:paraId="15DBF24A" w14:textId="5E4A0621" w:rsidR="00EF606A" w:rsidRDefault="00EF606A">
                      <w:r>
                        <w:t>600</w:t>
                      </w:r>
                    </w:p>
                    <w:p w14:paraId="7C5FDBD4" w14:textId="2EB23D79" w:rsidR="00EF606A" w:rsidRDefault="00EF606A">
                      <w:r>
                        <w:t>400</w:t>
                      </w:r>
                    </w:p>
                    <w:p w14:paraId="7143CC82" w14:textId="526E89CF" w:rsidR="00EF606A" w:rsidRDefault="00EF606A">
                      <w:r>
                        <w:t>200</w:t>
                      </w:r>
                    </w:p>
                    <w:p w14:paraId="5CC626FC" w14:textId="77777777" w:rsidR="00EF606A" w:rsidRDefault="00EF606A"/>
                  </w:txbxContent>
                </v:textbox>
              </v:shape>
            </w:pict>
          </mc:Fallback>
        </mc:AlternateContent>
      </w:r>
      <w:r w:rsidR="00022CBC">
        <w:t xml:space="preserve">       </w:t>
      </w:r>
      <w:r w:rsidR="00022CBC" w:rsidRPr="00022CBC">
        <w:rPr>
          <w:b/>
        </w:rPr>
        <w:t xml:space="preserve"> 15-6</w:t>
      </w:r>
      <w:r w:rsidR="00022CBC" w:rsidRPr="00022CBC">
        <w:rPr>
          <w:b/>
        </w:rPr>
        <w:tab/>
        <w:t>14-29</w:t>
      </w:r>
      <w:r w:rsidR="00022CBC" w:rsidRPr="00022CBC">
        <w:rPr>
          <w:b/>
        </w:rPr>
        <w:tab/>
        <w:t xml:space="preserve">       Marker</w:t>
      </w:r>
    </w:p>
    <w:p w14:paraId="720A62C2" w14:textId="40408866" w:rsidR="0026597B" w:rsidRDefault="0026597B" w:rsidP="000D6CD9">
      <w:pPr>
        <w:spacing w:line="480" w:lineRule="auto"/>
      </w:pPr>
    </w:p>
    <w:p w14:paraId="52A7BA5E" w14:textId="69AE0770" w:rsidR="00022CBC" w:rsidRDefault="00022CBC" w:rsidP="000D6CD9">
      <w:pPr>
        <w:spacing w:line="480" w:lineRule="auto"/>
        <w:rPr>
          <w:rFonts w:ascii="Calibri" w:eastAsia="Calibri" w:hAnsi="Calibri" w:cs="Calibri"/>
          <w:color w:val="243F61"/>
        </w:rPr>
      </w:pPr>
    </w:p>
    <w:p w14:paraId="720B8901" w14:textId="5C0A9576" w:rsidR="00022CBC" w:rsidRDefault="00022CBC" w:rsidP="000D6CD9">
      <w:pPr>
        <w:spacing w:line="480" w:lineRule="auto"/>
        <w:rPr>
          <w:rFonts w:ascii="Calibri" w:eastAsia="Calibri" w:hAnsi="Calibri" w:cs="Calibri"/>
          <w:color w:val="243F61"/>
        </w:rPr>
      </w:pPr>
    </w:p>
    <w:p w14:paraId="26A1A3F1" w14:textId="0B684D29" w:rsidR="00022CBC" w:rsidRDefault="00022CBC" w:rsidP="000D6CD9">
      <w:pPr>
        <w:spacing w:line="480" w:lineRule="auto"/>
        <w:rPr>
          <w:rFonts w:ascii="Calibri" w:eastAsia="Calibri" w:hAnsi="Calibri" w:cs="Calibri"/>
          <w:color w:val="243F61"/>
        </w:rPr>
      </w:pPr>
    </w:p>
    <w:p w14:paraId="48EEDBD7" w14:textId="4092DA09" w:rsidR="00022CBC" w:rsidRDefault="00022CBC" w:rsidP="000D6CD9">
      <w:pPr>
        <w:spacing w:line="480" w:lineRule="auto"/>
        <w:rPr>
          <w:rFonts w:ascii="Calibri" w:eastAsia="Calibri" w:hAnsi="Calibri" w:cs="Calibri"/>
          <w:color w:val="243F61"/>
        </w:rPr>
      </w:pPr>
    </w:p>
    <w:p w14:paraId="7B5C87C6" w14:textId="5EBC3888" w:rsidR="00D9151F" w:rsidRDefault="00B17669" w:rsidP="00D9151F">
      <w:pPr>
        <w:pStyle w:val="Heading3"/>
      </w:pPr>
      <w:bookmarkStart w:id="42" w:name="_Toc512284931"/>
      <w:bookmarkStart w:id="43" w:name="_Toc512285166"/>
      <w:bookmarkStart w:id="44" w:name="_Toc512497197"/>
      <w:r>
        <w:t>Figure 3</w:t>
      </w:r>
      <w:r w:rsidR="002A5FB1">
        <w:t>: Gel Electrophoresis of Both Samples</w:t>
      </w:r>
      <w:bookmarkEnd w:id="42"/>
      <w:bookmarkEnd w:id="43"/>
      <w:bookmarkEnd w:id="44"/>
    </w:p>
    <w:p w14:paraId="0ADA43F5" w14:textId="77777777" w:rsidR="00015E4F" w:rsidRDefault="00015E4F" w:rsidP="00015E4F"/>
    <w:p w14:paraId="40447795" w14:textId="6333EDB7" w:rsidR="00015E4F" w:rsidRPr="00015E4F" w:rsidRDefault="00015E4F" w:rsidP="00015E4F">
      <w:pPr>
        <w:spacing w:line="480" w:lineRule="auto"/>
      </w:pPr>
      <w:r>
        <w:t xml:space="preserve">Note </w:t>
      </w:r>
      <w:r w:rsidR="00AC4E8B">
        <w:t>that Figure 3 serves</w:t>
      </w:r>
      <w:r>
        <w:t xml:space="preserve"> to demonstrate consistency of PCR product size </w:t>
      </w:r>
      <w:r w:rsidR="00C6048A">
        <w:t xml:space="preserve">between the two </w:t>
      </w:r>
      <w:r w:rsidR="00AD43B4">
        <w:t>samples and</w:t>
      </w:r>
      <w:r>
        <w:t xml:space="preserve"> is not representative of the typical bands as measured by the marker. Expec</w:t>
      </w:r>
      <w:r w:rsidR="00BD4520">
        <w:t xml:space="preserve">ted PCR products </w:t>
      </w:r>
      <w:r w:rsidR="00422499">
        <w:t>were</w:t>
      </w:r>
      <w:r w:rsidR="00BD4520">
        <w:t xml:space="preserve"> between 1200-1500</w:t>
      </w:r>
      <w:r>
        <w:t xml:space="preserve"> kb, and products of sizes within this range were observed </w:t>
      </w:r>
      <w:r w:rsidR="000555C7">
        <w:t xml:space="preserve">in multiple previous gel images (Yamamoto &amp; </w:t>
      </w:r>
      <w:proofErr w:type="spellStart"/>
      <w:r w:rsidR="000555C7">
        <w:t>Harayama</w:t>
      </w:r>
      <w:proofErr w:type="spellEnd"/>
      <w:r w:rsidR="000555C7">
        <w:t>, 1995).</w:t>
      </w:r>
    </w:p>
    <w:p w14:paraId="097CEDE5" w14:textId="77777777" w:rsidR="0026597B" w:rsidRDefault="002A5FB1" w:rsidP="000D6CD9">
      <w:pPr>
        <w:pStyle w:val="Heading2"/>
      </w:pPr>
      <w:bookmarkStart w:id="45" w:name="_Toc512284932"/>
      <w:bookmarkStart w:id="46" w:name="_Toc512285167"/>
      <w:bookmarkStart w:id="47" w:name="_Toc512497198"/>
      <w:r>
        <w:t>Polymerase Chain Reaction</w:t>
      </w:r>
      <w:bookmarkEnd w:id="45"/>
      <w:bookmarkEnd w:id="46"/>
      <w:bookmarkEnd w:id="47"/>
    </w:p>
    <w:p w14:paraId="18BF1A4C" w14:textId="77777777" w:rsidR="0026597B" w:rsidRDefault="0026597B" w:rsidP="000D6CD9"/>
    <w:p w14:paraId="7660A09C" w14:textId="77777777" w:rsidR="0026597B" w:rsidRDefault="002A5FB1" w:rsidP="000D6CD9">
      <w:pPr>
        <w:spacing w:line="480" w:lineRule="auto"/>
      </w:pPr>
      <w:r>
        <w:t xml:space="preserve">There was no evidence to suggest that colony PCR was insufficient for sample </w:t>
      </w:r>
    </w:p>
    <w:p w14:paraId="73FE7A0E" w14:textId="77777777" w:rsidR="0026597B" w:rsidRDefault="002A5FB1" w:rsidP="000D6CD9">
      <w:pPr>
        <w:spacing w:line="480" w:lineRule="auto"/>
      </w:pPr>
      <w:r>
        <w:t xml:space="preserve">Identification, and it was noted that other student groups did not observe superior sequencing from isolated DNA PCR. </w:t>
      </w:r>
    </w:p>
    <w:p w14:paraId="7B571D64" w14:textId="6739C91A" w:rsidR="0026597B" w:rsidRDefault="002A5FB1" w:rsidP="000D6CD9">
      <w:pPr>
        <w:pStyle w:val="Heading2"/>
      </w:pPr>
      <w:bookmarkStart w:id="48" w:name="_Toc512284933"/>
      <w:bookmarkStart w:id="49" w:name="_Toc512285168"/>
      <w:bookmarkStart w:id="50" w:name="_Toc512497199"/>
      <w:r>
        <w:lastRenderedPageBreak/>
        <w:t>Sequencing</w:t>
      </w:r>
      <w:bookmarkEnd w:id="48"/>
      <w:bookmarkEnd w:id="49"/>
      <w:bookmarkEnd w:id="50"/>
    </w:p>
    <w:p w14:paraId="580F80E2" w14:textId="77777777" w:rsidR="0026597B" w:rsidRDefault="0026597B" w:rsidP="000D6CD9"/>
    <w:p w14:paraId="0307074F" w14:textId="58459843" w:rsidR="0026597B" w:rsidRDefault="002A5FB1" w:rsidP="000D6CD9">
      <w:pPr>
        <w:spacing w:line="480" w:lineRule="auto"/>
      </w:pPr>
      <w:r>
        <w:t xml:space="preserve">Interestingly, in the first attempt, there was likely an error regarding primer 1492R in that the chromatogram was nonexistent with only this primer on sample 14-29 and its sequence readout with this primer read “NNNN,” whereas the other primer provided a nearly complete sequence with minimal noise in the corresponding chromatogram.  </w:t>
      </w:r>
    </w:p>
    <w:p w14:paraId="12172E16" w14:textId="1653B814" w:rsidR="0026597B" w:rsidRDefault="002A5FB1" w:rsidP="000D6CD9">
      <w:pPr>
        <w:spacing w:line="480" w:lineRule="auto"/>
      </w:pPr>
      <w:r>
        <w:t>Although, the previous MQP team did perform PCR on these two bacteria samples, the primers were</w:t>
      </w:r>
      <w:r w:rsidR="00F26611">
        <w:t xml:space="preserve"> universal rather than deliberately selected in order to distinguish between a few specific species. As such, </w:t>
      </w:r>
      <w:r>
        <w:t>the samples could not be id</w:t>
      </w:r>
      <w:r w:rsidR="002961D5">
        <w:t>entified to the species level: instead,</w:t>
      </w:r>
      <w:r>
        <w:t xml:space="preserve"> </w:t>
      </w:r>
      <w:r w:rsidR="002961D5">
        <w:t>the team concluded</w:t>
      </w:r>
      <w:r>
        <w:t xml:space="preserve"> </w:t>
      </w:r>
      <w:r w:rsidR="002961D5">
        <w:t>that 14-29 wa</w:t>
      </w:r>
      <w:r>
        <w:t>s likely one of three spec</w:t>
      </w:r>
      <w:r w:rsidR="00F364A8">
        <w:t>ies of Brevibacteria, and 15-6 wa</w:t>
      </w:r>
      <w:r>
        <w:t>s likely one of four species of Streptomyces. However, repeated sequenci</w:t>
      </w:r>
      <w:r w:rsidR="006619AC">
        <w:t>ng attempts suggest that 14-29 wa</w:t>
      </w:r>
      <w:r>
        <w:t>s</w:t>
      </w:r>
      <w:r w:rsidR="00CA68B5">
        <w:t>,</w:t>
      </w:r>
      <w:r>
        <w:t xml:space="preserve"> in reality</w:t>
      </w:r>
      <w:r w:rsidR="00CA68B5">
        <w:t>,</w:t>
      </w:r>
      <w:r w:rsidR="00DA58E5">
        <w:t xml:space="preserve"> a </w:t>
      </w:r>
      <w:r w:rsidR="00DA58E5" w:rsidRPr="00CA7C8A">
        <w:rPr>
          <w:i/>
        </w:rPr>
        <w:t>B</w:t>
      </w:r>
      <w:r w:rsidRPr="00CA7C8A">
        <w:rPr>
          <w:i/>
        </w:rPr>
        <w:t>acillus</w:t>
      </w:r>
      <w:r>
        <w:t xml:space="preserve"> rather than a </w:t>
      </w:r>
      <w:r w:rsidRPr="00CA7C8A">
        <w:rPr>
          <w:i/>
        </w:rPr>
        <w:t>Brevibacterium</w:t>
      </w:r>
      <w:r>
        <w:t xml:space="preserve">. </w:t>
      </w:r>
    </w:p>
    <w:p w14:paraId="7524F4EA" w14:textId="6F9095E1" w:rsidR="0026597B" w:rsidRDefault="002A5FB1" w:rsidP="000D6CD9">
      <w:pPr>
        <w:spacing w:line="480" w:lineRule="auto"/>
      </w:pPr>
      <w:r>
        <w:t>There were some notable differences between BLAST hits done herein on February 14</w:t>
      </w:r>
      <w:r>
        <w:rPr>
          <w:vertAlign w:val="superscript"/>
        </w:rPr>
        <w:t>th</w:t>
      </w:r>
      <w:r>
        <w:t xml:space="preserve"> and those done by last year’s group with the same parameters for 14-29 sequences with 27F as well as </w:t>
      </w:r>
      <w:r w:rsidR="007A48CF">
        <w:t>14</w:t>
      </w:r>
      <w:r>
        <w:t>92R</w:t>
      </w:r>
      <w:r w:rsidR="007A48CF">
        <w:t xml:space="preserve"> primers</w:t>
      </w:r>
      <w:r>
        <w:t xml:space="preserve">. </w:t>
      </w:r>
      <w:r w:rsidR="00F03C51">
        <w:t>Abridged</w:t>
      </w:r>
      <w:r w:rsidR="00EA08B9">
        <w:t xml:space="preserve"> listing of BLAST hits for 14-29 with 27F sequencing is shown in Figure</w:t>
      </w:r>
      <w:r w:rsidR="00EE7D40">
        <w:t xml:space="preserve"> 4</w:t>
      </w:r>
      <w:r w:rsidR="00F03C51">
        <w:t xml:space="preserve">. Unabridged </w:t>
      </w:r>
      <w:r w:rsidR="00EA08B9">
        <w:t>BLAST reports are available in Supplementary Data.</w:t>
      </w:r>
    </w:p>
    <w:p w14:paraId="77B516E2" w14:textId="16868A7A" w:rsidR="00EA08B9" w:rsidRDefault="00EA08B9" w:rsidP="000D6CD9">
      <w:pPr>
        <w:spacing w:line="480" w:lineRule="auto"/>
      </w:pPr>
      <w:r>
        <w:rPr>
          <w:noProof/>
        </w:rPr>
        <w:drawing>
          <wp:inline distT="0" distB="0" distL="0" distR="0" wp14:anchorId="427B2F54" wp14:editId="01F94FE7">
            <wp:extent cx="5486400" cy="1007533"/>
            <wp:effectExtent l="0" t="0" r="0"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rotWithShape="1">
                    <a:blip r:embed="rId10"/>
                    <a:srcRect b="69836"/>
                    <a:stretch/>
                  </pic:blipFill>
                  <pic:spPr bwMode="auto">
                    <a:xfrm>
                      <a:off x="0" y="0"/>
                      <a:ext cx="5486400" cy="1007533"/>
                    </a:xfrm>
                    <a:prstGeom prst="rect">
                      <a:avLst/>
                    </a:prstGeom>
                    <a:ln>
                      <a:noFill/>
                    </a:ln>
                    <a:extLst>
                      <a:ext uri="{53640926-AAD7-44D8-BBD7-CCE9431645EC}">
                        <a14:shadowObscured xmlns:a14="http://schemas.microsoft.com/office/drawing/2010/main"/>
                      </a:ext>
                    </a:extLst>
                  </pic:spPr>
                </pic:pic>
              </a:graphicData>
            </a:graphic>
          </wp:inline>
        </w:drawing>
      </w:r>
    </w:p>
    <w:p w14:paraId="1A85B53C" w14:textId="59A3B93E" w:rsidR="00EA08B9" w:rsidRDefault="00AB7D40" w:rsidP="00FE493A">
      <w:pPr>
        <w:pStyle w:val="Heading3"/>
      </w:pPr>
      <w:bookmarkStart w:id="51" w:name="_Toc512497200"/>
      <w:r>
        <w:t>Figure 4</w:t>
      </w:r>
      <w:r w:rsidR="00EA08B9">
        <w:t xml:space="preserve">: </w:t>
      </w:r>
      <w:r w:rsidR="00F03C51">
        <w:t>Abridged BLAST Hits for 14-29 with 27F</w:t>
      </w:r>
      <w:bookmarkEnd w:id="51"/>
      <w:r w:rsidR="00EA08B9">
        <w:t xml:space="preserve"> </w:t>
      </w:r>
    </w:p>
    <w:p w14:paraId="2A8A674B" w14:textId="77777777" w:rsidR="00FE493A" w:rsidRPr="00FE493A" w:rsidRDefault="00FE493A" w:rsidP="00FE493A"/>
    <w:p w14:paraId="1D3041BA" w14:textId="76CD690C" w:rsidR="0031152D" w:rsidRDefault="002A5FB1" w:rsidP="000D6CD9">
      <w:pPr>
        <w:spacing w:line="480" w:lineRule="auto"/>
      </w:pPr>
      <w:r>
        <w:lastRenderedPageBreak/>
        <w:t xml:space="preserve">Additional notice was taken to potentially hazardous BLAST hits of 14-29, such as </w:t>
      </w:r>
      <w:r w:rsidRPr="001046CD">
        <w:rPr>
          <w:i/>
        </w:rPr>
        <w:t>B. cereus</w:t>
      </w:r>
      <w:r>
        <w:t xml:space="preserve"> (seen on both 27F and </w:t>
      </w:r>
      <w:r w:rsidR="00194309">
        <w:t>14</w:t>
      </w:r>
      <w:r>
        <w:t xml:space="preserve">92R sequences) and </w:t>
      </w:r>
      <w:r w:rsidRPr="001046CD">
        <w:rPr>
          <w:i/>
        </w:rPr>
        <w:t>B. anthracis</w:t>
      </w:r>
      <w:r>
        <w:t xml:space="preserve"> (seen on </w:t>
      </w:r>
      <w:r w:rsidR="00194309">
        <w:t>14</w:t>
      </w:r>
      <w:r>
        <w:t>92R sequence).</w:t>
      </w:r>
      <w:r w:rsidR="00B0775F">
        <w:t xml:space="preserve"> </w:t>
      </w:r>
      <w:r>
        <w:t>It was unsurprising that BLAST with default parameters was consistently less informative than it was with ribosomal subunit search restrictions. It is recommended to continue to search with this restriction throughout the continuation of this project in following years. However, one unexpected benefit from performing nucleotide BLAST with default search parameters in this case was perhaps uncovering an erroneous statement made in the report by the previous MQP group. By comparing this BLAST search with 15-6 27F and 92R sequences collected on February 11</w:t>
      </w:r>
      <w:r>
        <w:rPr>
          <w:vertAlign w:val="superscript"/>
        </w:rPr>
        <w:t>th</w:t>
      </w:r>
      <w:r>
        <w:t xml:space="preserve"> to corresponding BLAST hits done by last year’s group, there was a striking similarity. The peculiarity comes from the expectation of greater similarity if they were to be searched using BLAST with the same parameters; however, they are divergent in this case. Instead, the BLAST hits of last year’s group are similar when the recent sequences are searched for using default parameters. In fact, for 15-6 92R, the results shown in their report were identical to those produced with its recent counterpart and default search parameters. This suggests the BLAST hits shown in their report may have been mislabeled as having </w:t>
      </w:r>
      <w:r w:rsidR="00C4480B">
        <w:t>come</w:t>
      </w:r>
      <w:r>
        <w:t xml:space="preserve"> from ribosomal subunit search, and were in fact, from standard BLAST search parameters.</w:t>
      </w:r>
      <w:r w:rsidR="00060B50">
        <w:t xml:space="preserve"> </w:t>
      </w:r>
    </w:p>
    <w:p w14:paraId="3B485622" w14:textId="460D7134" w:rsidR="000732C3" w:rsidRPr="009571BF" w:rsidRDefault="002A5FB1" w:rsidP="000D6CD9">
      <w:pPr>
        <w:spacing w:line="480" w:lineRule="auto"/>
      </w:pPr>
      <w:r>
        <w:t xml:space="preserve">There is evidence to suggest that additional specific primers may be useful, specifically for 14-29 in order to distinguish between several </w:t>
      </w:r>
      <w:r w:rsidRPr="002A22F5">
        <w:rPr>
          <w:i/>
        </w:rPr>
        <w:t>Bacilli</w:t>
      </w:r>
      <w:r>
        <w:t xml:space="preserve">. </w:t>
      </w:r>
      <w:r w:rsidR="000732C3">
        <w:t xml:space="preserve">As implied earlier, 27F and 1492R may not best amplify the genetic material of </w:t>
      </w:r>
      <w:r w:rsidR="00C613C8">
        <w:t xml:space="preserve">the bacteria </w:t>
      </w:r>
      <w:r w:rsidR="000F2802">
        <w:t>(</w:t>
      </w:r>
      <w:r w:rsidR="00C613C8">
        <w:t>so as to yield more certain BLAST hits</w:t>
      </w:r>
      <w:r w:rsidR="000F2802">
        <w:t>)</w:t>
      </w:r>
      <w:r w:rsidR="00C613C8">
        <w:t xml:space="preserve">. </w:t>
      </w:r>
      <w:r w:rsidR="00187D96">
        <w:t xml:space="preserve">Primers 27F and 1492R amplify the 16S </w:t>
      </w:r>
      <w:r w:rsidR="00187D96">
        <w:lastRenderedPageBreak/>
        <w:t xml:space="preserve">ribosomal RNA of the bacteria and are named with respect to gene locations in </w:t>
      </w:r>
      <w:r w:rsidR="00187D96" w:rsidRPr="00187D96">
        <w:rPr>
          <w:i/>
        </w:rPr>
        <w:t>E. coli</w:t>
      </w:r>
      <w:r w:rsidR="00530F62">
        <w:rPr>
          <w:i/>
        </w:rPr>
        <w:t>,</w:t>
      </w:r>
      <w:r w:rsidR="00530F62">
        <w:t xml:space="preserve"> therefore they are suitable for prokaryotes such as the two samples of </w:t>
      </w:r>
      <w:r w:rsidR="00C92E15">
        <w:t>interest but</w:t>
      </w:r>
      <w:r w:rsidR="00530F62">
        <w:t xml:space="preserve"> </w:t>
      </w:r>
      <w:r w:rsidR="00096403">
        <w:t>were</w:t>
      </w:r>
      <w:r w:rsidR="00530F62">
        <w:t xml:space="preserve"> not necessarily the best choice for distinguishing between </w:t>
      </w:r>
      <w:r w:rsidR="00530F62" w:rsidRPr="00530F62">
        <w:rPr>
          <w:i/>
        </w:rPr>
        <w:t>Bacilli</w:t>
      </w:r>
      <w:r w:rsidR="00530F62">
        <w:t xml:space="preserve"> as was needed in this case</w:t>
      </w:r>
      <w:r w:rsidR="00096403">
        <w:t xml:space="preserve">. For this reason, a different approach was necessary. Universal Primers 1 and 2, which happened to be in the laboratory during this </w:t>
      </w:r>
      <w:r w:rsidR="00F759C5">
        <w:t>project, presented</w:t>
      </w:r>
      <w:r w:rsidR="00096403">
        <w:t xml:space="preserve"> a different approach</w:t>
      </w:r>
      <w:r w:rsidR="00F759C5">
        <w:t>;</w:t>
      </w:r>
      <w:r w:rsidR="00096403">
        <w:t xml:space="preserve"> </w:t>
      </w:r>
      <w:r w:rsidR="008E1A08">
        <w:t xml:space="preserve">unlike </w:t>
      </w:r>
      <w:r w:rsidR="00096403">
        <w:t xml:space="preserve">27F/1492R, </w:t>
      </w:r>
      <w:r w:rsidR="008E1A08">
        <w:t xml:space="preserve">UP1F/UP2R target the gyrase gene of the bacteria, and </w:t>
      </w:r>
      <w:r w:rsidR="00F759C5">
        <w:t xml:space="preserve">the hope was that they would provide a sequence that would allow BLAST to differentiate between the several </w:t>
      </w:r>
      <w:r w:rsidR="00F759C5" w:rsidRPr="00F759C5">
        <w:rPr>
          <w:i/>
        </w:rPr>
        <w:t>Bacilli</w:t>
      </w:r>
      <w:r w:rsidR="00F759C5">
        <w:t xml:space="preserve"> hits that were &gt;99% alike </w:t>
      </w:r>
      <w:r w:rsidR="007F54F3">
        <w:t>(</w:t>
      </w:r>
      <w:proofErr w:type="spellStart"/>
      <w:r w:rsidR="007F54F3">
        <w:t>Weisbu</w:t>
      </w:r>
      <w:r w:rsidR="009571BF">
        <w:t>rg</w:t>
      </w:r>
      <w:proofErr w:type="spellEnd"/>
      <w:r w:rsidR="009571BF">
        <w:t xml:space="preserve"> et al., 1997). </w:t>
      </w:r>
    </w:p>
    <w:p w14:paraId="57FBD762" w14:textId="4CB82A87" w:rsidR="00220B04" w:rsidRDefault="002A5FB1" w:rsidP="000D6CD9">
      <w:pPr>
        <w:spacing w:line="480" w:lineRule="auto"/>
      </w:pPr>
      <w:r>
        <w:t>This was the greatest motivator for the implementation of Universal Primers 1 and 2</w:t>
      </w:r>
      <w:r w:rsidR="000F74ED">
        <w:t xml:space="preserve"> (UP1F/UP2R)</w:t>
      </w:r>
      <w:r>
        <w:t>, however, these primers failed to work as expected.</w:t>
      </w:r>
      <w:r w:rsidR="000F74ED">
        <w:t xml:space="preserve"> In other words, they did not yield more accurate or specific sequences so as to clarify </w:t>
      </w:r>
      <w:r w:rsidR="00EF606A">
        <w:t>the identity of 14-29 with BLAST</w:t>
      </w:r>
      <w:r w:rsidR="000F74ED">
        <w:t>.</w:t>
      </w:r>
      <w:r w:rsidR="00A802B5">
        <w:t xml:space="preserve"> </w:t>
      </w:r>
      <w:r w:rsidR="00EF606A">
        <w:t xml:space="preserve">Instead, </w:t>
      </w:r>
      <w:r w:rsidR="00D41B34">
        <w:t xml:space="preserve">15-6 UP1F/UP2R PCR products </w:t>
      </w:r>
      <w:r w:rsidR="00EF606A">
        <w:t>(</w:t>
      </w:r>
      <w:r w:rsidR="00D41B34">
        <w:t xml:space="preserve">sequenced with UP1S and </w:t>
      </w:r>
      <w:r w:rsidR="00EF606A">
        <w:t xml:space="preserve">UP2SR) </w:t>
      </w:r>
      <w:r w:rsidR="00CC2F06">
        <w:t>were</w:t>
      </w:r>
      <w:r w:rsidR="00EF606A">
        <w:t xml:space="preserve"> </w:t>
      </w:r>
      <w:r w:rsidR="00D41B34">
        <w:t xml:space="preserve">of similar quality </w:t>
      </w:r>
      <w:r w:rsidR="00EF606A">
        <w:t xml:space="preserve">as </w:t>
      </w:r>
      <w:r w:rsidR="003A789C">
        <w:t>15-6</w:t>
      </w:r>
      <w:r w:rsidR="00EF606A">
        <w:t xml:space="preserve"> </w:t>
      </w:r>
      <w:r w:rsidR="006144F3">
        <w:t>27F/1492R</w:t>
      </w:r>
      <w:r w:rsidR="003A789C">
        <w:t xml:space="preserve"> PCR products sequenced with 27F/1492R.</w:t>
      </w:r>
      <w:r w:rsidR="00EF606A">
        <w:t xml:space="preserve"> </w:t>
      </w:r>
      <w:r w:rsidR="003A789C">
        <w:t xml:space="preserve">Likewise, the BLAST hits were almost identical. </w:t>
      </w:r>
      <w:r w:rsidR="009F4719">
        <w:t>On the other hand,</w:t>
      </w:r>
      <w:r w:rsidR="006144F3">
        <w:t xml:space="preserve"> </w:t>
      </w:r>
      <w:r>
        <w:t>14-29</w:t>
      </w:r>
      <w:r w:rsidR="00444215">
        <w:t xml:space="preserve"> UP1F/UP2R PCR products (sequenced with UP1S and UP2SR) had far worse sequence quality than that of 14-29 27F/1492R PCR products (sequenced with 27F/1492R)</w:t>
      </w:r>
      <w:r>
        <w:t xml:space="preserve">. There is </w:t>
      </w:r>
      <w:r w:rsidR="000A58E8">
        <w:t xml:space="preserve">unconfirmed </w:t>
      </w:r>
      <w:r>
        <w:t xml:space="preserve">suspicion at the time of publication that Eton Bioscience Inc. may </w:t>
      </w:r>
      <w:r w:rsidR="003F6255">
        <w:t>have been</w:t>
      </w:r>
      <w:r>
        <w:t xml:space="preserve"> experiencing instrument failure </w:t>
      </w:r>
      <w:r w:rsidR="000308F5">
        <w:t xml:space="preserve">(with respect to primer compatibility) </w:t>
      </w:r>
      <w:r>
        <w:t>due to the volume of complaints from other M</w:t>
      </w:r>
      <w:r w:rsidR="006912DE">
        <w:t xml:space="preserve">ajor </w:t>
      </w:r>
      <w:r>
        <w:t>Q</w:t>
      </w:r>
      <w:r w:rsidR="006912DE">
        <w:t xml:space="preserve">ualifying </w:t>
      </w:r>
      <w:r>
        <w:t>P</w:t>
      </w:r>
      <w:r w:rsidR="006912DE">
        <w:t>roject</w:t>
      </w:r>
      <w:r>
        <w:t xml:space="preserve"> teams</w:t>
      </w:r>
      <w:r w:rsidR="006912DE">
        <w:t xml:space="preserve"> in the Biology/Biotechnology department</w:t>
      </w:r>
      <w:r>
        <w:t xml:space="preserve">; these concerns are noted for the benefit of the group </w:t>
      </w:r>
      <w:r w:rsidR="00B836DC">
        <w:t>that will continue</w:t>
      </w:r>
      <w:r>
        <w:t xml:space="preserve"> this project. In the future, it may be worthwhile to send PCR products to another facility as well as Eton Bioscience Inc.</w:t>
      </w:r>
      <w:r w:rsidR="00220B04">
        <w:t xml:space="preserve"> </w:t>
      </w:r>
    </w:p>
    <w:p w14:paraId="4D87582C" w14:textId="77777777" w:rsidR="0026597B" w:rsidRDefault="002A5FB1" w:rsidP="000D6CD9">
      <w:pPr>
        <w:pStyle w:val="Heading2"/>
      </w:pPr>
      <w:bookmarkStart w:id="52" w:name="_Toc512284934"/>
      <w:bookmarkStart w:id="53" w:name="_Toc512285169"/>
      <w:bookmarkStart w:id="54" w:name="_Toc512497201"/>
      <w:r>
        <w:lastRenderedPageBreak/>
        <w:t>Extraction</w:t>
      </w:r>
      <w:bookmarkEnd w:id="52"/>
      <w:bookmarkEnd w:id="53"/>
      <w:bookmarkEnd w:id="54"/>
      <w:r>
        <w:t xml:space="preserve"> </w:t>
      </w:r>
    </w:p>
    <w:p w14:paraId="7E1CBC8E" w14:textId="6E05080C" w:rsidR="001E2C5F" w:rsidRDefault="001E2C5F" w:rsidP="000D6CD9"/>
    <w:p w14:paraId="3F50ADFB" w14:textId="2423E466" w:rsidR="008D2543" w:rsidRDefault="003062F5" w:rsidP="000D6CD9">
      <w:pPr>
        <w:spacing w:line="480" w:lineRule="auto"/>
      </w:pPr>
      <w:r>
        <w:t>Extracts were re-susp</w:t>
      </w:r>
      <w:r w:rsidR="00B3615E">
        <w:t>ended in methanol slowly, with only 1 mL being added every several minutes until t</w:t>
      </w:r>
      <w:r w:rsidR="006B3D1F">
        <w:t xml:space="preserve">he mixture appeared homogenous, at which point, one of the two inhibition assays were begun. </w:t>
      </w:r>
    </w:p>
    <w:p w14:paraId="60FECB91" w14:textId="7AF39CA6" w:rsidR="002A22F5" w:rsidRDefault="002A22F5" w:rsidP="000D6CD9">
      <w:pPr>
        <w:pStyle w:val="Heading2"/>
      </w:pPr>
      <w:bookmarkStart w:id="55" w:name="_Toc512284935"/>
      <w:bookmarkStart w:id="56" w:name="_Toc512285170"/>
      <w:bookmarkStart w:id="57" w:name="_Toc512497202"/>
      <w:r>
        <w:t>Picked Colony Assay</w:t>
      </w:r>
      <w:bookmarkEnd w:id="55"/>
      <w:bookmarkEnd w:id="56"/>
      <w:bookmarkEnd w:id="57"/>
    </w:p>
    <w:p w14:paraId="6ECD853D" w14:textId="77777777" w:rsidR="00FC4CCC" w:rsidRPr="00FC4CCC" w:rsidRDefault="00FC4CCC" w:rsidP="000D6CD9"/>
    <w:p w14:paraId="79691229" w14:textId="0B7AADDF" w:rsidR="00EA08B9" w:rsidRDefault="00B3615E" w:rsidP="000D6CD9">
      <w:pPr>
        <w:spacing w:line="480" w:lineRule="auto"/>
      </w:pPr>
      <w:r>
        <w:t>Picked colony</w:t>
      </w:r>
      <w:r w:rsidR="002A5FB1">
        <w:t xml:space="preserve"> assays were </w:t>
      </w:r>
      <w:r w:rsidR="00FC4CCC">
        <w:t xml:space="preserve">moderately successful, </w:t>
      </w:r>
      <w:r w:rsidR="00F7268A">
        <w:t>although</w:t>
      </w:r>
      <w:r w:rsidR="00FC4CCC">
        <w:t xml:space="preserve">, </w:t>
      </w:r>
      <w:r w:rsidR="00F7268A">
        <w:t xml:space="preserve">they were inconsistent. </w:t>
      </w:r>
      <w:r w:rsidR="00413917">
        <w:t>Assay plates were divided into four sections. The quadrants (I, II, III, and IV) on each plate distinguish its treatment groups (see F</w:t>
      </w:r>
      <w:r w:rsidR="00FE493A">
        <w:t>igure 3</w:t>
      </w:r>
      <w:r w:rsidR="00413917">
        <w:t xml:space="preserve">). In quadrant I, there is a colony of 14-29. In quadrants II and III, there was no treatment, and therefore no expected inhibition. Lastly, in quadrant IV, there is a colony of 15-6. Note that there are zones of </w:t>
      </w:r>
      <w:r w:rsidR="00F7268A">
        <w:t>inhibition</w:t>
      </w:r>
      <w:r w:rsidR="00FC4CCC">
        <w:t xml:space="preserve"> by </w:t>
      </w:r>
      <w:r w:rsidR="00F7268A">
        <w:t xml:space="preserve">both </w:t>
      </w:r>
      <w:r w:rsidR="00FC4CCC">
        <w:t>15-6</w:t>
      </w:r>
      <w:r w:rsidR="00F7268A">
        <w:t xml:space="preserve"> (quadrant IV)</w:t>
      </w:r>
      <w:r w:rsidR="00FC4CCC">
        <w:t xml:space="preserve"> </w:t>
      </w:r>
      <w:r w:rsidR="00F7268A">
        <w:t>and</w:t>
      </w:r>
      <w:r w:rsidR="00FC4CCC">
        <w:t xml:space="preserve"> 14-29</w:t>
      </w:r>
      <w:r w:rsidR="00F7268A">
        <w:t xml:space="preserve"> (quadrant I</w:t>
      </w:r>
      <w:r>
        <w:t>)</w:t>
      </w:r>
      <w:r w:rsidR="00FC4CCC">
        <w:t>.</w:t>
      </w:r>
    </w:p>
    <w:p w14:paraId="7E748CA1" w14:textId="7C6CF7B5" w:rsidR="00222B61" w:rsidRDefault="009829BE" w:rsidP="000D6CD9">
      <w:pPr>
        <w:spacing w:line="480" w:lineRule="auto"/>
      </w:pPr>
      <w:r>
        <w:rPr>
          <w:noProof/>
        </w:rPr>
        <w:drawing>
          <wp:anchor distT="0" distB="0" distL="114300" distR="114300" simplePos="0" relativeHeight="251675648" behindDoc="1" locked="0" layoutInCell="1" allowOverlap="1" wp14:anchorId="23E2E6B5" wp14:editId="47B10062">
            <wp:simplePos x="0" y="0"/>
            <wp:positionH relativeFrom="column">
              <wp:posOffset>7619</wp:posOffset>
            </wp:positionH>
            <wp:positionV relativeFrom="paragraph">
              <wp:posOffset>86996</wp:posOffset>
            </wp:positionV>
            <wp:extent cx="3109595" cy="3161030"/>
            <wp:effectExtent l="0" t="317" r="1587" b="1588"/>
            <wp:wrapNone/>
            <wp:docPr id="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1">
                      <a:extLst>
                        <a:ext uri="{28A0092B-C50C-407E-A947-70E740481C1C}">
                          <a14:useLocalDpi xmlns:a14="http://schemas.microsoft.com/office/drawing/2010/main" val="0"/>
                        </a:ext>
                      </a:extLst>
                    </a:blip>
                    <a:srcRect l="5497" t="18408" r="6194" b="14260"/>
                    <a:stretch>
                      <a:fillRect/>
                    </a:stretch>
                  </pic:blipFill>
                  <pic:spPr>
                    <a:xfrm rot="5400000">
                      <a:off x="0" y="0"/>
                      <a:ext cx="3109595" cy="3161030"/>
                    </a:xfrm>
                    <a:prstGeom prst="rect">
                      <a:avLst/>
                    </a:prstGeom>
                    <a:ln/>
                  </pic:spPr>
                </pic:pic>
              </a:graphicData>
            </a:graphic>
            <wp14:sizeRelH relativeFrom="page">
              <wp14:pctWidth>0</wp14:pctWidth>
            </wp14:sizeRelH>
            <wp14:sizeRelV relativeFrom="page">
              <wp14:pctHeight>0</wp14:pctHeight>
            </wp14:sizeRelV>
          </wp:anchor>
        </w:drawing>
      </w:r>
      <w:r w:rsidR="00EA08B9">
        <w:rPr>
          <w:noProof/>
        </w:rPr>
        <mc:AlternateContent>
          <mc:Choice Requires="wps">
            <w:drawing>
              <wp:anchor distT="0" distB="0" distL="114300" distR="114300" simplePos="0" relativeHeight="251659264" behindDoc="0" locked="0" layoutInCell="1" hidden="0" allowOverlap="1" wp14:anchorId="5F704450" wp14:editId="6EC25EA9">
                <wp:simplePos x="0" y="0"/>
                <wp:positionH relativeFrom="margin">
                  <wp:posOffset>2026920</wp:posOffset>
                </wp:positionH>
                <wp:positionV relativeFrom="paragraph">
                  <wp:posOffset>260139</wp:posOffset>
                </wp:positionV>
                <wp:extent cx="186013" cy="473886"/>
                <wp:effectExtent l="38100" t="12700" r="17780" b="34290"/>
                <wp:wrapNone/>
                <wp:docPr id="11" name="Straight Arrow Connector 11"/>
                <wp:cNvGraphicFramePr/>
                <a:graphic xmlns:a="http://schemas.openxmlformats.org/drawingml/2006/main">
                  <a:graphicData uri="http://schemas.microsoft.com/office/word/2010/wordprocessingShape">
                    <wps:wsp>
                      <wps:cNvCnPr/>
                      <wps:spPr>
                        <a:xfrm flipH="1">
                          <a:off x="0" y="0"/>
                          <a:ext cx="186013" cy="473886"/>
                        </a:xfrm>
                        <a:prstGeom prst="straightConnector1">
                          <a:avLst/>
                        </a:prstGeom>
                        <a:noFill/>
                        <a:ln w="63500" cap="flat" cmpd="sng">
                          <a:solidFill>
                            <a:srgbClr val="FF0000"/>
                          </a:solidFill>
                          <a:prstDash val="solid"/>
                          <a:round/>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type w14:anchorId="7DAD1075" id="_x0000_t32" coordsize="21600,21600" o:spt="32" o:oned="t" path="m,l21600,21600e" filled="f">
                <v:path arrowok="t" fillok="f" o:connecttype="none"/>
                <o:lock v:ext="edit" shapetype="t"/>
              </v:shapetype>
              <v:shape id="Straight Arrow Connector 11" o:spid="_x0000_s1026" type="#_x0000_t32" style="position:absolute;margin-left:159.6pt;margin-top:20.5pt;width:14.65pt;height:37.3pt;flip:x;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" strokecolor="red" strokeweight="5pt">
                <v:stroke startarrowwidth="narrow" startarrowlength="short" endarrow="block"/>
                <w10:wrap anchorx="margin"/>
              </v:shape>
            </w:pict>
          </mc:Fallback>
        </mc:AlternateContent>
      </w:r>
    </w:p>
    <w:p w14:paraId="64B13126" w14:textId="3F4FD13C" w:rsidR="00222B61" w:rsidRDefault="00222B61" w:rsidP="000D6CD9">
      <w:pPr>
        <w:spacing w:line="480" w:lineRule="auto"/>
      </w:pPr>
    </w:p>
    <w:p w14:paraId="23854473" w14:textId="59F0EB97" w:rsidR="00222B61" w:rsidRDefault="00222B61" w:rsidP="000D6CD9">
      <w:pPr>
        <w:spacing w:line="480" w:lineRule="auto"/>
      </w:pPr>
    </w:p>
    <w:p w14:paraId="69DC3F8F" w14:textId="360CB2D0" w:rsidR="00222B61" w:rsidRDefault="00222B61" w:rsidP="000D6CD9">
      <w:pPr>
        <w:spacing w:line="480" w:lineRule="auto"/>
      </w:pPr>
    </w:p>
    <w:p w14:paraId="48E97E6A" w14:textId="7C52516F" w:rsidR="00222B61" w:rsidRDefault="00222B61" w:rsidP="000D6CD9">
      <w:pPr>
        <w:spacing w:line="480" w:lineRule="auto"/>
      </w:pPr>
    </w:p>
    <w:p w14:paraId="5AFD6B50" w14:textId="53A3BEDD" w:rsidR="00222B61" w:rsidRDefault="00B0775F" w:rsidP="000D6CD9">
      <w:pPr>
        <w:spacing w:line="480" w:lineRule="auto"/>
      </w:pPr>
      <w:r>
        <w:rPr>
          <w:noProof/>
        </w:rPr>
        <mc:AlternateContent>
          <mc:Choice Requires="wps">
            <w:drawing>
              <wp:anchor distT="0" distB="0" distL="114300" distR="114300" simplePos="0" relativeHeight="251658240" behindDoc="0" locked="0" layoutInCell="1" hidden="0" allowOverlap="1" wp14:anchorId="2E4C752A" wp14:editId="7F586F04">
                <wp:simplePos x="0" y="0"/>
                <wp:positionH relativeFrom="margin">
                  <wp:posOffset>-199390</wp:posOffset>
                </wp:positionH>
                <wp:positionV relativeFrom="paragraph">
                  <wp:posOffset>321459</wp:posOffset>
                </wp:positionV>
                <wp:extent cx="963658" cy="250372"/>
                <wp:effectExtent l="12700" t="88900" r="0" b="41910"/>
                <wp:wrapNone/>
                <wp:docPr id="10" name="Straight Arrow Connector 10"/>
                <wp:cNvGraphicFramePr/>
                <a:graphic xmlns:a="http://schemas.openxmlformats.org/drawingml/2006/main">
                  <a:graphicData uri="http://schemas.microsoft.com/office/word/2010/wordprocessingShape">
                    <wps:wsp>
                      <wps:cNvCnPr/>
                      <wps:spPr>
                        <a:xfrm rot="10800000" flipH="1">
                          <a:off x="0" y="0"/>
                          <a:ext cx="963658" cy="250372"/>
                        </a:xfrm>
                        <a:prstGeom prst="straightConnector1">
                          <a:avLst/>
                        </a:prstGeom>
                        <a:noFill/>
                        <a:ln w="76200" cap="flat" cmpd="sng">
                          <a:solidFill>
                            <a:srgbClr val="FF0000"/>
                          </a:solidFill>
                          <a:prstDash val="solid"/>
                          <a:round/>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type w14:anchorId="694DE2BF" id="_x0000_t32" coordsize="21600,21600" o:spt="32" o:oned="t" path="m,l21600,21600e" filled="f">
                <v:path arrowok="t" fillok="f" o:connecttype="none"/>
                <o:lock v:ext="edit" shapetype="t"/>
              </v:shapetype>
              <v:shape id="Straight Arrow Connector 10" o:spid="_x0000_s1026" type="#_x0000_t32" style="position:absolute;margin-left:-15.7pt;margin-top:25.3pt;width:75.9pt;height:19.7pt;rotation:180;flip:x;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" strokecolor="red" strokeweight="6pt">
                <v:stroke startarrowwidth="narrow" startarrowlength="short" endarrow="block"/>
                <w10:wrap anchorx="margin"/>
              </v:shape>
            </w:pict>
          </mc:Fallback>
        </mc:AlternateContent>
      </w:r>
    </w:p>
    <w:p w14:paraId="0518C0BE" w14:textId="674D4DD0" w:rsidR="00222B61" w:rsidRDefault="00222B61" w:rsidP="000D6CD9">
      <w:pPr>
        <w:spacing w:line="480" w:lineRule="auto"/>
      </w:pPr>
    </w:p>
    <w:p w14:paraId="1E37367B" w14:textId="2B97DDAC" w:rsidR="00F12C3B" w:rsidRDefault="00C92E15" w:rsidP="000D6CD9">
      <w:pPr>
        <w:spacing w:line="480" w:lineRule="auto"/>
      </w:pPr>
      <w:r>
        <w:t xml:space="preserve"> </w:t>
      </w:r>
      <w:r>
        <w:tab/>
      </w:r>
      <w:r>
        <w:tab/>
      </w:r>
      <w:r>
        <w:tab/>
      </w:r>
      <w:r>
        <w:tab/>
        <w:t xml:space="preserve">  </w:t>
      </w:r>
    </w:p>
    <w:p w14:paraId="3FEDA299" w14:textId="541A4FEF" w:rsidR="00F12C3B" w:rsidRDefault="00F12C3B" w:rsidP="000D6CD9">
      <w:pPr>
        <w:spacing w:line="480" w:lineRule="auto"/>
      </w:pPr>
    </w:p>
    <w:p w14:paraId="2F392636" w14:textId="1426AD39" w:rsidR="0026597B" w:rsidRDefault="00FF117D" w:rsidP="000D6CD9">
      <w:pPr>
        <w:pStyle w:val="Heading3"/>
      </w:pPr>
      <w:bookmarkStart w:id="58" w:name="_Toc512284936"/>
      <w:bookmarkStart w:id="59" w:name="_Toc512285171"/>
      <w:bookmarkStart w:id="60" w:name="_Toc512497203"/>
      <w:r>
        <w:t>Figure 5</w:t>
      </w:r>
      <w:r w:rsidR="002A5FB1">
        <w:t xml:space="preserve">: </w:t>
      </w:r>
      <w:r w:rsidR="002A5FB1">
        <w:rPr>
          <w:i/>
        </w:rPr>
        <w:t>Bacillus</w:t>
      </w:r>
      <w:r w:rsidR="002A5FB1">
        <w:t xml:space="preserve"> </w:t>
      </w:r>
      <w:r w:rsidR="002A5FB1">
        <w:rPr>
          <w:i/>
        </w:rPr>
        <w:t>subtilis</w:t>
      </w:r>
      <w:r w:rsidR="002A5FB1">
        <w:t xml:space="preserve"> Picked Colony Zone of Inhibition Assay</w:t>
      </w:r>
      <w:bookmarkEnd w:id="58"/>
      <w:bookmarkEnd w:id="59"/>
      <w:bookmarkEnd w:id="60"/>
    </w:p>
    <w:p w14:paraId="1C69CAAF" w14:textId="77777777" w:rsidR="00064535" w:rsidRPr="00064535" w:rsidRDefault="00064535" w:rsidP="000D6CD9"/>
    <w:p w14:paraId="1825DCA3" w14:textId="60C8132B" w:rsidR="003B1E49" w:rsidRDefault="00F7268A" w:rsidP="000D6CD9">
      <w:pPr>
        <w:spacing w:line="480" w:lineRule="auto"/>
      </w:pPr>
      <w:r>
        <w:lastRenderedPageBreak/>
        <w:t>A picked colony assay on</w:t>
      </w:r>
      <w:r w:rsidR="00870765">
        <w:t xml:space="preserve"> much like that seen in</w:t>
      </w:r>
      <w:r w:rsidR="00FF117D">
        <w:t xml:space="preserve"> Figure 5</w:t>
      </w:r>
      <w:r w:rsidR="00F02776">
        <w:t xml:space="preserve"> was performed on</w:t>
      </w:r>
      <w:r>
        <w:t xml:space="preserve"> </w:t>
      </w:r>
      <w:r w:rsidR="00FC4CCC" w:rsidRPr="00FC4CCC">
        <w:rPr>
          <w:i/>
        </w:rPr>
        <w:t>E. coli</w:t>
      </w:r>
      <w:r w:rsidR="00FC4CCC">
        <w:t xml:space="preserve"> </w:t>
      </w:r>
      <w:r w:rsidR="00F02776">
        <w:t>and demonstrated a</w:t>
      </w:r>
      <w:r>
        <w:t xml:space="preserve"> </w:t>
      </w:r>
      <w:r w:rsidR="00F02776">
        <w:t>similar pattern of inhibition.</w:t>
      </w:r>
    </w:p>
    <w:p w14:paraId="6E1DAF9D" w14:textId="583A18D6" w:rsidR="00B3615E" w:rsidRDefault="002A22F5" w:rsidP="000D6CD9">
      <w:pPr>
        <w:pStyle w:val="Heading2"/>
      </w:pPr>
      <w:bookmarkStart w:id="61" w:name="_Toc512284937"/>
      <w:bookmarkStart w:id="62" w:name="_Toc512285172"/>
      <w:bookmarkStart w:id="63" w:name="_Toc512497204"/>
      <w:r>
        <w:t>Disk Diffusion Assay</w:t>
      </w:r>
      <w:bookmarkEnd w:id="61"/>
      <w:bookmarkEnd w:id="62"/>
      <w:bookmarkEnd w:id="63"/>
    </w:p>
    <w:p w14:paraId="7C5DE575" w14:textId="7313E0BA" w:rsidR="002A22F5" w:rsidRDefault="002A22F5" w:rsidP="000D6CD9"/>
    <w:p w14:paraId="2FED6E21" w14:textId="77777777" w:rsidR="00187DF1" w:rsidRPr="00992352" w:rsidRDefault="00187DF1" w:rsidP="000D6CD9">
      <w:pPr>
        <w:spacing w:line="480" w:lineRule="auto"/>
      </w:pPr>
      <w:r>
        <w:t>All extracts were filtered with a 3mL syringe and 0.22 um sterile filter prior to HPLC and the first round of disk diffusion. However, some samples were retested in disk diffusion assays without filtration, and were demarcated with the subscript “NE.”</w:t>
      </w:r>
    </w:p>
    <w:p w14:paraId="5CA137FB" w14:textId="77777777" w:rsidR="00187DF1" w:rsidRPr="002A22F5" w:rsidRDefault="00187DF1" w:rsidP="000D6CD9"/>
    <w:p w14:paraId="43D00A30" w14:textId="7563F385" w:rsidR="00FE493A" w:rsidRDefault="00AF1B53" w:rsidP="000D6CD9">
      <w:pPr>
        <w:spacing w:line="480" w:lineRule="auto"/>
      </w:pPr>
      <w:r>
        <w:t xml:space="preserve">The </w:t>
      </w:r>
      <w:r w:rsidR="00413917">
        <w:t xml:space="preserve">initial </w:t>
      </w:r>
      <w:r w:rsidR="00C20368">
        <w:t>trial had consisted of A</w:t>
      </w:r>
      <w:r w:rsidR="00C20368">
        <w:rPr>
          <w:vertAlign w:val="subscript"/>
        </w:rPr>
        <w:t>1</w:t>
      </w:r>
      <w:r w:rsidR="00C20368">
        <w:t>, A</w:t>
      </w:r>
      <w:r w:rsidR="00C20368">
        <w:rPr>
          <w:vertAlign w:val="subscript"/>
        </w:rPr>
        <w:t>2</w:t>
      </w:r>
      <w:r w:rsidR="00C20368">
        <w:t>, E</w:t>
      </w:r>
      <w:r w:rsidR="00C20368">
        <w:rPr>
          <w:vertAlign w:val="subscript"/>
        </w:rPr>
        <w:t>1</w:t>
      </w:r>
      <w:r w:rsidR="00C20368">
        <w:t>, E</w:t>
      </w:r>
      <w:r w:rsidR="00C20368">
        <w:rPr>
          <w:vertAlign w:val="subscript"/>
        </w:rPr>
        <w:t>2</w:t>
      </w:r>
      <w:r w:rsidR="00C20368">
        <w:t>, M</w:t>
      </w:r>
      <w:r w:rsidR="00C20368">
        <w:rPr>
          <w:vertAlign w:val="subscript"/>
        </w:rPr>
        <w:t>11</w:t>
      </w:r>
      <w:r w:rsidR="00C20368">
        <w:t>, M</w:t>
      </w:r>
      <w:r w:rsidR="00C20368">
        <w:rPr>
          <w:vertAlign w:val="subscript"/>
        </w:rPr>
        <w:t>12</w:t>
      </w:r>
      <w:r w:rsidR="00C20368">
        <w:t>, M</w:t>
      </w:r>
      <w:r w:rsidR="00C20368">
        <w:rPr>
          <w:vertAlign w:val="subscript"/>
        </w:rPr>
        <w:t>A1</w:t>
      </w:r>
      <w:r w:rsidR="00C20368">
        <w:t>, M</w:t>
      </w:r>
      <w:r w:rsidR="00C20368">
        <w:rPr>
          <w:vertAlign w:val="subscript"/>
        </w:rPr>
        <w:t>A2</w:t>
      </w:r>
      <w:r w:rsidR="006A0301">
        <w:t xml:space="preserve">, and </w:t>
      </w:r>
      <w:r w:rsidR="00C20368">
        <w:t>negative control</w:t>
      </w:r>
      <w:r w:rsidR="006A0301">
        <w:t>s (empty disks</w:t>
      </w:r>
      <w:r w:rsidR="00413917">
        <w:t xml:space="preserve">). </w:t>
      </w:r>
      <w:r w:rsidR="00731187">
        <w:t xml:space="preserve">Each sample had been filtered and </w:t>
      </w:r>
      <w:r w:rsidR="00187DF1">
        <w:t xml:space="preserve">each disk impregnated in 20 </w:t>
      </w:r>
      <w:proofErr w:type="spellStart"/>
      <w:r w:rsidR="00187DF1">
        <w:t>uL</w:t>
      </w:r>
      <w:proofErr w:type="spellEnd"/>
      <w:r w:rsidR="00187DF1">
        <w:t xml:space="preserve"> increments.</w:t>
      </w:r>
      <w:r>
        <w:t xml:space="preserve"> </w:t>
      </w:r>
      <w:r w:rsidR="00413917">
        <w:t xml:space="preserve">This trial yielded no zones of inhibition. </w:t>
      </w:r>
      <w:r w:rsidR="00FF117D">
        <w:t>Figure 6</w:t>
      </w:r>
      <w:r w:rsidR="00454990">
        <w:t xml:space="preserve"> displays one of the several assay plates involved in this experiment and is representative of the outcome of this assay. </w:t>
      </w:r>
      <w:r w:rsidR="00B3615E">
        <w:t xml:space="preserve"> </w:t>
      </w:r>
    </w:p>
    <w:p w14:paraId="6DAAB33E" w14:textId="7DE09D77" w:rsidR="00222B61" w:rsidRDefault="007C55A7" w:rsidP="000D6CD9">
      <w:pPr>
        <w:spacing w:line="480" w:lineRule="auto"/>
      </w:pPr>
      <w:r>
        <w:rPr>
          <w:noProof/>
        </w:rPr>
        <w:drawing>
          <wp:anchor distT="0" distB="0" distL="114300" distR="114300" simplePos="0" relativeHeight="251676672" behindDoc="1" locked="0" layoutInCell="1" allowOverlap="1" wp14:anchorId="6C758DE1" wp14:editId="5316C90F">
            <wp:simplePos x="0" y="0"/>
            <wp:positionH relativeFrom="column">
              <wp:posOffset>0</wp:posOffset>
            </wp:positionH>
            <wp:positionV relativeFrom="paragraph">
              <wp:posOffset>71083</wp:posOffset>
            </wp:positionV>
            <wp:extent cx="2645229" cy="204597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3802.jpg"/>
                    <pic:cNvPicPr/>
                  </pic:nvPicPr>
                  <pic:blipFill rotWithShape="1">
                    <a:blip r:embed="rId12">
                      <a:extLst>
                        <a:ext uri="{28A0092B-C50C-407E-A947-70E740481C1C}">
                          <a14:useLocalDpi xmlns:a14="http://schemas.microsoft.com/office/drawing/2010/main" val="0"/>
                        </a:ext>
                      </a:extLst>
                    </a:blip>
                    <a:srcRect l="11076" t="31609" r="2060" b="18000"/>
                    <a:stretch/>
                  </pic:blipFill>
                  <pic:spPr bwMode="auto">
                    <a:xfrm>
                      <a:off x="0" y="0"/>
                      <a:ext cx="2645229" cy="2045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461D8E" w14:textId="44CFF86A" w:rsidR="0080089F" w:rsidRDefault="0080089F" w:rsidP="000D6CD9">
      <w:pPr>
        <w:spacing w:line="480" w:lineRule="auto"/>
      </w:pPr>
    </w:p>
    <w:p w14:paraId="0A385A98" w14:textId="77777777" w:rsidR="0002341E" w:rsidRDefault="0002341E" w:rsidP="000D6CD9">
      <w:pPr>
        <w:pStyle w:val="Heading3"/>
      </w:pPr>
    </w:p>
    <w:p w14:paraId="00450C72" w14:textId="77777777" w:rsidR="0002341E" w:rsidRDefault="0002341E" w:rsidP="000D6CD9">
      <w:pPr>
        <w:pStyle w:val="Heading3"/>
      </w:pPr>
    </w:p>
    <w:p w14:paraId="04EB4EB2" w14:textId="77777777" w:rsidR="0002341E" w:rsidRDefault="0002341E" w:rsidP="000D6CD9">
      <w:pPr>
        <w:pStyle w:val="Heading3"/>
      </w:pPr>
    </w:p>
    <w:p w14:paraId="17275E10" w14:textId="77777777" w:rsidR="0002341E" w:rsidRDefault="0002341E" w:rsidP="000D6CD9">
      <w:pPr>
        <w:pStyle w:val="Heading3"/>
      </w:pPr>
    </w:p>
    <w:p w14:paraId="11C05BB5" w14:textId="77777777" w:rsidR="0002341E" w:rsidRDefault="0002341E" w:rsidP="000D6CD9">
      <w:pPr>
        <w:pStyle w:val="Heading3"/>
      </w:pPr>
    </w:p>
    <w:p w14:paraId="3B7A3312" w14:textId="77777777" w:rsidR="0002341E" w:rsidRDefault="0002341E" w:rsidP="000D6CD9">
      <w:pPr>
        <w:pStyle w:val="Heading3"/>
      </w:pPr>
    </w:p>
    <w:p w14:paraId="2BB52207" w14:textId="1112BD4B" w:rsidR="0002341E" w:rsidRDefault="0002341E" w:rsidP="000D6CD9">
      <w:pPr>
        <w:pStyle w:val="Heading3"/>
      </w:pPr>
    </w:p>
    <w:p w14:paraId="617AAD20" w14:textId="3377406E" w:rsidR="00454990" w:rsidRDefault="00FF117D" w:rsidP="000D6CD9">
      <w:pPr>
        <w:pStyle w:val="Heading3"/>
      </w:pPr>
      <w:bookmarkStart w:id="64" w:name="_Toc512284938"/>
      <w:bookmarkStart w:id="65" w:name="_Toc512285173"/>
      <w:bookmarkStart w:id="66" w:name="_Toc512497205"/>
      <w:r>
        <w:t>Figure 6</w:t>
      </w:r>
      <w:r w:rsidR="00454990">
        <w:t>: Initial Disk Diffusion Assay</w:t>
      </w:r>
      <w:bookmarkEnd w:id="64"/>
      <w:bookmarkEnd w:id="65"/>
      <w:bookmarkEnd w:id="66"/>
    </w:p>
    <w:p w14:paraId="23B0F40C" w14:textId="77777777" w:rsidR="00413917" w:rsidRDefault="00413917" w:rsidP="000D6CD9"/>
    <w:p w14:paraId="78F097BA" w14:textId="00C2041C" w:rsidR="00454990" w:rsidRPr="00454990" w:rsidRDefault="00413917" w:rsidP="000D6CD9">
      <w:pPr>
        <w:spacing w:line="480" w:lineRule="auto"/>
      </w:pPr>
      <w:r>
        <w:t xml:space="preserve">This result was inconclusive, because there are many reasons why this may have occurred. For example, the extraction may have failed in one way or another, or the bacteria only produce antibiotics as a response to particular environmental triggers, and so on. </w:t>
      </w:r>
      <w:r w:rsidR="009B0F98">
        <w:t>For this reason, future</w:t>
      </w:r>
      <w:r w:rsidR="00664CE2" w:rsidRPr="00664CE2">
        <w:t xml:space="preserve"> studies should further explore antibiotic </w:t>
      </w:r>
      <w:r w:rsidR="00664CE2" w:rsidRPr="00664CE2">
        <w:lastRenderedPageBreak/>
        <w:t>production of this sample</w:t>
      </w:r>
      <w:r w:rsidR="009B0F98">
        <w:t xml:space="preserve"> </w:t>
      </w:r>
      <w:r w:rsidR="00664CE2" w:rsidRPr="00664CE2">
        <w:t xml:space="preserve">on </w:t>
      </w:r>
      <w:r w:rsidR="009B0F98">
        <w:t xml:space="preserve">other. </w:t>
      </w:r>
      <w:r>
        <w:t>However, such conclusions could not be made in confidence without additional trials and more evidence. Therefore, troubleshooting had begun, and it was considered that the disks may have been flooded too quickly, preventing the suspended antibiotic compound from being absorbed sufficiently to inhibit the bacteria.</w:t>
      </w:r>
      <w:r w:rsidR="00664CE2">
        <w:t xml:space="preserve"> </w:t>
      </w:r>
    </w:p>
    <w:p w14:paraId="40C74874" w14:textId="49D621F8" w:rsidR="000037B7" w:rsidRDefault="00413917" w:rsidP="000D6CD9">
      <w:pPr>
        <w:spacing w:line="480" w:lineRule="auto"/>
      </w:pPr>
      <w:r>
        <w:t>A</w:t>
      </w:r>
      <w:r w:rsidR="00B3615E">
        <w:t xml:space="preserve"> repeated experiment (excluding methanol samples</w:t>
      </w:r>
      <w:r w:rsidR="0080089F">
        <w:t>, i.e. M</w:t>
      </w:r>
      <w:r w:rsidR="0080089F">
        <w:rPr>
          <w:vertAlign w:val="subscript"/>
        </w:rPr>
        <w:t>A</w:t>
      </w:r>
      <w:proofErr w:type="gramStart"/>
      <w:r w:rsidR="0080089F">
        <w:rPr>
          <w:vertAlign w:val="subscript"/>
        </w:rPr>
        <w:t>1</w:t>
      </w:r>
      <w:r w:rsidR="00187DF1">
        <w:rPr>
          <w:vertAlign w:val="subscript"/>
        </w:rPr>
        <w:t>;NE</w:t>
      </w:r>
      <w:proofErr w:type="gramEnd"/>
      <w:r w:rsidR="0080089F">
        <w:t>, M</w:t>
      </w:r>
      <w:r w:rsidR="0080089F">
        <w:rPr>
          <w:vertAlign w:val="subscript"/>
        </w:rPr>
        <w:t>A2</w:t>
      </w:r>
      <w:r w:rsidR="00187DF1">
        <w:rPr>
          <w:vertAlign w:val="subscript"/>
        </w:rPr>
        <w:t>;NE</w:t>
      </w:r>
      <w:r w:rsidR="0080089F">
        <w:t>, M</w:t>
      </w:r>
      <w:r w:rsidR="0080089F">
        <w:rPr>
          <w:vertAlign w:val="subscript"/>
        </w:rPr>
        <w:t>11</w:t>
      </w:r>
      <w:r w:rsidR="00187DF1">
        <w:rPr>
          <w:vertAlign w:val="subscript"/>
        </w:rPr>
        <w:t>;NE</w:t>
      </w:r>
      <w:r w:rsidR="0080089F">
        <w:t>, and M</w:t>
      </w:r>
      <w:r w:rsidR="0080089F">
        <w:rPr>
          <w:vertAlign w:val="subscript"/>
        </w:rPr>
        <w:t>12</w:t>
      </w:r>
      <w:r w:rsidR="00187DF1">
        <w:rPr>
          <w:vertAlign w:val="subscript"/>
        </w:rPr>
        <w:t>;NE</w:t>
      </w:r>
      <w:r w:rsidR="00B3615E">
        <w:t xml:space="preserve">) </w:t>
      </w:r>
      <w:r w:rsidR="00AF1B53">
        <w:t>was conducted in which the</w:t>
      </w:r>
      <w:r w:rsidR="00B3615E">
        <w:t xml:space="preserve"> suspended </w:t>
      </w:r>
      <w:r w:rsidR="00AF1B53">
        <w:t>extracts were</w:t>
      </w:r>
      <w:r w:rsidR="00B3615E">
        <w:t xml:space="preserve"> dripped onto </w:t>
      </w:r>
      <w:r w:rsidR="00AF1B53">
        <w:t>the disks</w:t>
      </w:r>
      <w:r w:rsidR="00B3615E">
        <w:t xml:space="preserve"> much more slowly (10 </w:t>
      </w:r>
      <w:proofErr w:type="spellStart"/>
      <w:r w:rsidR="00B3615E">
        <w:t>uL</w:t>
      </w:r>
      <w:proofErr w:type="spellEnd"/>
      <w:r w:rsidR="00B3615E">
        <w:t xml:space="preserve"> every few minutes)</w:t>
      </w:r>
      <w:r w:rsidR="00AF1B53">
        <w:t>. Unfortunately, there were still</w:t>
      </w:r>
      <w:r w:rsidR="00B3615E">
        <w:t xml:space="preserve"> was no visible</w:t>
      </w:r>
      <w:r w:rsidR="00717795">
        <w:t xml:space="preserve"> zones of</w:t>
      </w:r>
      <w:r w:rsidR="00B3615E">
        <w:t xml:space="preserve"> inhibition</w:t>
      </w:r>
      <w:r w:rsidR="00FF117D">
        <w:t xml:space="preserve"> (see Figure 7</w:t>
      </w:r>
      <w:r w:rsidR="002A471E">
        <w:t>)</w:t>
      </w:r>
      <w:r w:rsidR="00B3615E">
        <w:t xml:space="preserve">. </w:t>
      </w:r>
      <w:r w:rsidR="00DA6ACB">
        <w:t>Fig</w:t>
      </w:r>
      <w:r w:rsidR="00FF117D">
        <w:t>ure 7</w:t>
      </w:r>
      <w:r w:rsidR="00DA6ACB">
        <w:t xml:space="preserve"> displays </w:t>
      </w:r>
      <w:r w:rsidR="00205ADD">
        <w:t xml:space="preserve">half of the plates used within this trial, and the lack of resultant zones of inhibition. </w:t>
      </w:r>
      <w:r w:rsidR="00AF1B53">
        <w:t>Note that m</w:t>
      </w:r>
      <w:r w:rsidR="00B3615E">
        <w:t xml:space="preserve">ethanol </w:t>
      </w:r>
      <w:r w:rsidR="00AF1B53">
        <w:t>extraction samples were</w:t>
      </w:r>
      <w:r w:rsidR="00B3615E">
        <w:t xml:space="preserve"> not </w:t>
      </w:r>
      <w:r w:rsidR="0080089F">
        <w:t>included in this quick repetition of the experiment</w:t>
      </w:r>
      <w:r w:rsidR="00B3615E">
        <w:t xml:space="preserve"> due to time constraints</w:t>
      </w:r>
      <w:r w:rsidR="0080089F">
        <w:t>;</w:t>
      </w:r>
      <w:r w:rsidR="00B3615E">
        <w:t xml:space="preserve"> </w:t>
      </w:r>
      <w:r w:rsidR="0080089F">
        <w:t>recall that these samples</w:t>
      </w:r>
      <w:r w:rsidR="00B3615E">
        <w:t xml:space="preserve"> </w:t>
      </w:r>
      <w:r w:rsidR="0080089F">
        <w:t>had been</w:t>
      </w:r>
      <w:r w:rsidR="00B3615E">
        <w:t xml:space="preserve"> freeze-dried</w:t>
      </w:r>
      <w:r w:rsidR="0080089F">
        <w:t>, and for this reason they were</w:t>
      </w:r>
      <w:r w:rsidR="00B3615E">
        <w:t xml:space="preserve"> more difficult to re-suspend</w:t>
      </w:r>
      <w:r w:rsidR="0080089F">
        <w:t xml:space="preserve"> because lyophilizing tubes were unable to fit into the shaker.</w:t>
      </w:r>
      <w:r w:rsidR="00B3615E">
        <w:t xml:space="preserve"> </w:t>
      </w:r>
      <w:r w:rsidR="00AF1B53">
        <w:t>Afterwards, more possibilities for the negative results were considered.</w:t>
      </w:r>
    </w:p>
    <w:p w14:paraId="5E52CF5F" w14:textId="36E2122B" w:rsidR="00865A97" w:rsidRDefault="00014135" w:rsidP="000D6CD9">
      <w:pPr>
        <w:spacing w:line="480" w:lineRule="auto"/>
      </w:pPr>
      <w:r>
        <w:rPr>
          <w:noProof/>
        </w:rPr>
        <w:drawing>
          <wp:anchor distT="0" distB="0" distL="114300" distR="114300" simplePos="0" relativeHeight="251677696" behindDoc="1" locked="0" layoutInCell="1" allowOverlap="1" wp14:anchorId="19593DFD" wp14:editId="09DB2238">
            <wp:simplePos x="0" y="0"/>
            <wp:positionH relativeFrom="column">
              <wp:posOffset>-26397</wp:posOffset>
            </wp:positionH>
            <wp:positionV relativeFrom="paragraph">
              <wp:posOffset>106775</wp:posOffset>
            </wp:positionV>
            <wp:extent cx="3921216" cy="2209093"/>
            <wp:effectExtent l="0" t="0" r="3175"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3809.jpg"/>
                    <pic:cNvPicPr/>
                  </pic:nvPicPr>
                  <pic:blipFill rotWithShape="1">
                    <a:blip r:embed="rId13">
                      <a:extLst>
                        <a:ext uri="{28A0092B-C50C-407E-A947-70E740481C1C}">
                          <a14:useLocalDpi xmlns:a14="http://schemas.microsoft.com/office/drawing/2010/main" val="0"/>
                        </a:ext>
                      </a:extLst>
                    </a:blip>
                    <a:srcRect l="3483" t="2144" b="25357"/>
                    <a:stretch/>
                  </pic:blipFill>
                  <pic:spPr bwMode="auto">
                    <a:xfrm>
                      <a:off x="0" y="0"/>
                      <a:ext cx="3921216" cy="22090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2FF96A" w14:textId="442276D6" w:rsidR="002A471E" w:rsidRDefault="002A471E" w:rsidP="000D6CD9">
      <w:pPr>
        <w:spacing w:line="480" w:lineRule="auto"/>
      </w:pPr>
    </w:p>
    <w:p w14:paraId="4C7506CB" w14:textId="08A1CCB5" w:rsidR="007808B2" w:rsidRDefault="007808B2" w:rsidP="000D6CD9">
      <w:pPr>
        <w:pStyle w:val="Heading3"/>
      </w:pPr>
    </w:p>
    <w:p w14:paraId="4C1E990A" w14:textId="02F511EB" w:rsidR="007808B2" w:rsidRDefault="007808B2" w:rsidP="000D6CD9">
      <w:pPr>
        <w:pStyle w:val="Heading3"/>
      </w:pPr>
    </w:p>
    <w:p w14:paraId="0EBD0FD5" w14:textId="06151F59" w:rsidR="00FF117D" w:rsidRDefault="00FF117D" w:rsidP="00FF117D"/>
    <w:p w14:paraId="73604FF4" w14:textId="77777777" w:rsidR="00FF117D" w:rsidRPr="00FF117D" w:rsidRDefault="00FF117D" w:rsidP="00FF117D"/>
    <w:p w14:paraId="1321A2A6" w14:textId="77777777" w:rsidR="007808B2" w:rsidRDefault="007808B2" w:rsidP="000D6CD9">
      <w:pPr>
        <w:pStyle w:val="Heading3"/>
      </w:pPr>
    </w:p>
    <w:p w14:paraId="44B956EA" w14:textId="2590C854" w:rsidR="007808B2" w:rsidRDefault="007808B2" w:rsidP="000D6CD9">
      <w:pPr>
        <w:pStyle w:val="Heading3"/>
      </w:pPr>
    </w:p>
    <w:p w14:paraId="3E620194" w14:textId="77777777" w:rsidR="00014135" w:rsidRPr="00014135" w:rsidRDefault="00014135" w:rsidP="00014135"/>
    <w:p w14:paraId="5ECC5D0B" w14:textId="1C608E4C" w:rsidR="007808B2" w:rsidRDefault="007808B2" w:rsidP="000D6CD9">
      <w:pPr>
        <w:pStyle w:val="Heading3"/>
      </w:pPr>
    </w:p>
    <w:p w14:paraId="422E5038" w14:textId="25A86268" w:rsidR="007534D3" w:rsidRPr="007534D3" w:rsidRDefault="00FF117D" w:rsidP="000D6CD9">
      <w:pPr>
        <w:pStyle w:val="Heading3"/>
      </w:pPr>
      <w:bookmarkStart w:id="67" w:name="_Toc512284939"/>
      <w:bookmarkStart w:id="68" w:name="_Toc512285174"/>
      <w:bookmarkStart w:id="69" w:name="_Toc512497206"/>
      <w:r>
        <w:t>Figure 7</w:t>
      </w:r>
      <w:r w:rsidR="002A471E" w:rsidRPr="002A471E">
        <w:t>: Second</w:t>
      </w:r>
      <w:r w:rsidR="00FE493A">
        <w:t>ary</w:t>
      </w:r>
      <w:r w:rsidR="002A471E" w:rsidRPr="002A471E">
        <w:t xml:space="preserve"> Attempt of Disk Diffusion Assay</w:t>
      </w:r>
      <w:bookmarkEnd w:id="67"/>
      <w:bookmarkEnd w:id="68"/>
      <w:bookmarkEnd w:id="69"/>
    </w:p>
    <w:p w14:paraId="0C10BB87" w14:textId="77777777" w:rsidR="002A471E" w:rsidRPr="002A471E" w:rsidRDefault="002A471E" w:rsidP="000D6CD9"/>
    <w:p w14:paraId="56EA560B" w14:textId="21210A17" w:rsidR="007C55A7" w:rsidRDefault="0080089F" w:rsidP="00E9758F">
      <w:pPr>
        <w:spacing w:line="480" w:lineRule="auto"/>
      </w:pPr>
      <w:r>
        <w:lastRenderedPageBreak/>
        <w:t>A</w:t>
      </w:r>
      <w:r w:rsidR="00AF1B53">
        <w:t>t last, a</w:t>
      </w:r>
      <w:r>
        <w:t xml:space="preserve"> final </w:t>
      </w:r>
      <w:r w:rsidR="002A22F5">
        <w:t xml:space="preserve">attempt was </w:t>
      </w:r>
      <w:r w:rsidR="00AF1B53">
        <w:t xml:space="preserve">made in which </w:t>
      </w:r>
      <w:r w:rsidR="002A22F5">
        <w:t xml:space="preserve">the procedure </w:t>
      </w:r>
      <w:r w:rsidR="00AF1B53">
        <w:t>had been</w:t>
      </w:r>
      <w:r w:rsidR="002A22F5">
        <w:t xml:space="preserve"> improved in three distinct ways: the disks were impregnated on an empty petri dish (rather than on fresh LB agar), a positive control was used, </w:t>
      </w:r>
      <w:r w:rsidR="00AF1B53">
        <w:t>and a negative control (containing methanol) was also plated alongside the samples</w:t>
      </w:r>
      <w:r w:rsidR="002A22F5">
        <w:t xml:space="preserve">. </w:t>
      </w:r>
      <w:r w:rsidR="00656835">
        <w:t>Visible zones of inhibition were seen once again from this expe</w:t>
      </w:r>
      <w:r w:rsidR="00FF117D">
        <w:t>rimental trial (see Figures 8 and 9</w:t>
      </w:r>
      <w:r w:rsidR="00656835">
        <w:t>).</w:t>
      </w:r>
      <w:r w:rsidR="0036229F">
        <w:t xml:space="preserve"> </w:t>
      </w:r>
      <w:r w:rsidR="00785833">
        <w:t xml:space="preserve">Remaining disk diffusion trials are available in the Supplementary Data. </w:t>
      </w:r>
    </w:p>
    <w:p w14:paraId="0B8CDDA4" w14:textId="361F826B" w:rsidR="008004DF" w:rsidRDefault="008004DF" w:rsidP="00E9758F">
      <w:pPr>
        <w:spacing w:line="480" w:lineRule="auto"/>
      </w:pPr>
    </w:p>
    <w:p w14:paraId="71DB124B" w14:textId="77777777" w:rsidR="008004DF" w:rsidRDefault="008004DF" w:rsidP="00E9758F">
      <w:pPr>
        <w:spacing w:line="480" w:lineRule="auto"/>
      </w:pPr>
    </w:p>
    <w:p w14:paraId="74EC2E4F" w14:textId="22EC3466" w:rsidR="007C55A7" w:rsidRDefault="007C55A7" w:rsidP="00C5299B"/>
    <w:p w14:paraId="5AA30159" w14:textId="6F6F1711" w:rsidR="007C55A7" w:rsidRDefault="007C55A7" w:rsidP="00C5299B"/>
    <w:p w14:paraId="13D4D15A" w14:textId="77777777" w:rsidR="007C55A7" w:rsidRDefault="007C55A7" w:rsidP="00C5299B"/>
    <w:p w14:paraId="04E3FB23" w14:textId="279B1205" w:rsidR="00210C3A" w:rsidRDefault="00EA08B9" w:rsidP="000D6CD9">
      <w:pPr>
        <w:pStyle w:val="Heading3"/>
      </w:pPr>
      <w:bookmarkStart w:id="70" w:name="_Toc512284940"/>
      <w:bookmarkStart w:id="71" w:name="_Toc512285175"/>
      <w:bookmarkStart w:id="72" w:name="_Toc512497207"/>
      <w:r w:rsidRPr="00C5299B">
        <w:rPr>
          <w:noProof/>
        </w:rPr>
        <w:drawing>
          <wp:anchor distT="0" distB="0" distL="114300" distR="114300" simplePos="0" relativeHeight="251685888" behindDoc="1" locked="0" layoutInCell="1" allowOverlap="1" wp14:anchorId="5B2BB546" wp14:editId="36F52E6F">
            <wp:simplePos x="0" y="0"/>
            <wp:positionH relativeFrom="column">
              <wp:posOffset>423</wp:posOffset>
            </wp:positionH>
            <wp:positionV relativeFrom="paragraph">
              <wp:posOffset>-558165</wp:posOffset>
            </wp:positionV>
            <wp:extent cx="2862170" cy="2993027"/>
            <wp:effectExtent l="0" t="0" r="0" b="444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etaecoli.jpg"/>
                    <pic:cNvPicPr/>
                  </pic:nvPicPr>
                  <pic:blipFill rotWithShape="1">
                    <a:blip r:embed="rId14">
                      <a:extLst>
                        <a:ext uri="{28A0092B-C50C-407E-A947-70E740481C1C}">
                          <a14:useLocalDpi xmlns:a14="http://schemas.microsoft.com/office/drawing/2010/main" val="0"/>
                        </a:ext>
                      </a:extLst>
                    </a:blip>
                    <a:srcRect t="19827" r="6072" b="6506"/>
                    <a:stretch/>
                  </pic:blipFill>
                  <pic:spPr bwMode="auto">
                    <a:xfrm>
                      <a:off x="0" y="0"/>
                      <a:ext cx="2862170" cy="29930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70"/>
      <w:bookmarkEnd w:id="71"/>
      <w:bookmarkEnd w:id="72"/>
    </w:p>
    <w:p w14:paraId="18D99FBB" w14:textId="524E582E" w:rsidR="00CE5C01" w:rsidRDefault="00CE5C01" w:rsidP="000D6CD9">
      <w:pPr>
        <w:pStyle w:val="Heading3"/>
      </w:pPr>
    </w:p>
    <w:p w14:paraId="55AC76A4" w14:textId="77777777" w:rsidR="00CE5C01" w:rsidRDefault="00CE5C01" w:rsidP="000D6CD9">
      <w:pPr>
        <w:pStyle w:val="Heading3"/>
      </w:pPr>
    </w:p>
    <w:p w14:paraId="261CA88C" w14:textId="77777777" w:rsidR="00CE5C01" w:rsidRDefault="00CE5C01" w:rsidP="000D6CD9">
      <w:pPr>
        <w:pStyle w:val="Heading3"/>
      </w:pPr>
    </w:p>
    <w:p w14:paraId="6546F52B" w14:textId="77777777" w:rsidR="00CE5C01" w:rsidRDefault="00CE5C01" w:rsidP="000D6CD9">
      <w:pPr>
        <w:pStyle w:val="Heading3"/>
      </w:pPr>
    </w:p>
    <w:p w14:paraId="027809EC" w14:textId="77777777" w:rsidR="00CE5C01" w:rsidRDefault="00CE5C01" w:rsidP="000D6CD9">
      <w:pPr>
        <w:pStyle w:val="Heading3"/>
      </w:pPr>
    </w:p>
    <w:p w14:paraId="6137C6D8" w14:textId="77777777" w:rsidR="00CE5C01" w:rsidRDefault="00CE5C01" w:rsidP="000D6CD9">
      <w:pPr>
        <w:pStyle w:val="Heading3"/>
      </w:pPr>
    </w:p>
    <w:p w14:paraId="71662179" w14:textId="77777777" w:rsidR="00CE5C01" w:rsidRDefault="00CE5C01" w:rsidP="000D6CD9">
      <w:pPr>
        <w:pStyle w:val="Heading3"/>
      </w:pPr>
    </w:p>
    <w:p w14:paraId="2348D63A" w14:textId="77777777" w:rsidR="00CE5C01" w:rsidRDefault="00CE5C01" w:rsidP="000D6CD9">
      <w:pPr>
        <w:pStyle w:val="Heading3"/>
      </w:pPr>
    </w:p>
    <w:p w14:paraId="45880887" w14:textId="77777777" w:rsidR="00CE5C01" w:rsidRDefault="00CE5C01" w:rsidP="000D6CD9">
      <w:pPr>
        <w:pStyle w:val="Heading3"/>
      </w:pPr>
    </w:p>
    <w:p w14:paraId="5D42F760" w14:textId="7E4FDA67" w:rsidR="00CE5C01" w:rsidRDefault="00CE5C01" w:rsidP="000D6CD9">
      <w:pPr>
        <w:pStyle w:val="Heading3"/>
      </w:pPr>
    </w:p>
    <w:p w14:paraId="2F830F2E" w14:textId="02ED43CD" w:rsidR="006B3C29" w:rsidRPr="006B3C29" w:rsidRDefault="006B3C29" w:rsidP="006B3C29"/>
    <w:p w14:paraId="5E3080DB" w14:textId="3D9B4EE6" w:rsidR="00211B9F" w:rsidRDefault="00FF117D" w:rsidP="000D6CD9">
      <w:pPr>
        <w:pStyle w:val="Heading3"/>
      </w:pPr>
      <w:bookmarkStart w:id="73" w:name="_Toc512284941"/>
      <w:bookmarkStart w:id="74" w:name="_Toc512285176"/>
      <w:bookmarkStart w:id="75" w:name="_Toc512497208"/>
      <w:r>
        <w:t>Figure 8</w:t>
      </w:r>
      <w:r w:rsidR="00211B9F">
        <w:t>: Part Two of Final Disk Diffusion Assay</w:t>
      </w:r>
      <w:bookmarkEnd w:id="73"/>
      <w:bookmarkEnd w:id="74"/>
      <w:bookmarkEnd w:id="75"/>
    </w:p>
    <w:p w14:paraId="129FDDB3" w14:textId="2C07BB24" w:rsidR="00E9758F" w:rsidRDefault="009D6590" w:rsidP="000D6CD9">
      <w:r>
        <w:t>Not</w:t>
      </w:r>
      <w:r w:rsidR="00FF117D">
        <w:t>e in Figure 8</w:t>
      </w:r>
      <w:r w:rsidR="00211B9F">
        <w:t xml:space="preserve"> the E</w:t>
      </w:r>
      <w:r w:rsidR="00211B9F">
        <w:rPr>
          <w:vertAlign w:val="subscript"/>
        </w:rPr>
        <w:t>1</w:t>
      </w:r>
      <w:r w:rsidR="00211B9F">
        <w:t xml:space="preserve"> disk actually does exhibit a zone of inhibition, although difficult to see in </w:t>
      </w:r>
      <w:r w:rsidR="00FF117D">
        <w:t>this image. Refer to Figure 10</w:t>
      </w:r>
      <w:r w:rsidR="00211B9F">
        <w:t xml:space="preserve"> for clearer view of this zone of inhibition. </w:t>
      </w:r>
    </w:p>
    <w:p w14:paraId="3FA32A8C" w14:textId="5883A010" w:rsidR="000C3D91" w:rsidRDefault="000C3D91" w:rsidP="000D6CD9"/>
    <w:p w14:paraId="4CA07CF3" w14:textId="43E648C6" w:rsidR="000C3D91" w:rsidRDefault="000C3D91" w:rsidP="000D6CD9"/>
    <w:p w14:paraId="7482AD3E" w14:textId="543D1125" w:rsidR="000C3D91" w:rsidRDefault="000C3D91" w:rsidP="000D6CD9"/>
    <w:p w14:paraId="45C78864" w14:textId="12C836E7" w:rsidR="000C3D91" w:rsidRDefault="000C3D91" w:rsidP="000D6CD9"/>
    <w:p w14:paraId="25EEF5D7" w14:textId="5B59FC3D" w:rsidR="000C3D91" w:rsidRDefault="000C3D91" w:rsidP="000D6CD9"/>
    <w:p w14:paraId="262EA6C6" w14:textId="66C0C202" w:rsidR="000C3D91" w:rsidRDefault="000C3D91" w:rsidP="000D6CD9"/>
    <w:p w14:paraId="0BDFBCE4" w14:textId="215E3B77" w:rsidR="000C3D91" w:rsidRDefault="000C3D91" w:rsidP="000D6CD9"/>
    <w:p w14:paraId="079EBD90" w14:textId="7C59B5C3" w:rsidR="000C3D91" w:rsidRDefault="000C3D91" w:rsidP="000D6CD9"/>
    <w:p w14:paraId="3B1840CB" w14:textId="2C7A6D4F" w:rsidR="000C3D91" w:rsidRDefault="000C3D91" w:rsidP="000D6CD9"/>
    <w:p w14:paraId="6FC04710" w14:textId="3E732913" w:rsidR="000C3D91" w:rsidRDefault="000C3D91" w:rsidP="000D6CD9"/>
    <w:p w14:paraId="62FB85E8" w14:textId="77777777" w:rsidR="000C3D91" w:rsidRDefault="000C3D91" w:rsidP="000D6CD9"/>
    <w:p w14:paraId="4B610E51" w14:textId="1ED7EFDE" w:rsidR="002F7F55" w:rsidRDefault="00EA08B9" w:rsidP="000D6CD9">
      <w:r>
        <w:rPr>
          <w:noProof/>
        </w:rPr>
        <w:drawing>
          <wp:anchor distT="0" distB="0" distL="114300" distR="114300" simplePos="0" relativeHeight="251673600" behindDoc="1" locked="0" layoutInCell="1" allowOverlap="1" wp14:anchorId="59CCF65F" wp14:editId="30A65668">
            <wp:simplePos x="0" y="0"/>
            <wp:positionH relativeFrom="column">
              <wp:posOffset>0</wp:posOffset>
            </wp:positionH>
            <wp:positionV relativeFrom="paragraph">
              <wp:posOffset>-488464</wp:posOffset>
            </wp:positionV>
            <wp:extent cx="2175318" cy="2267219"/>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etabsub.jpg"/>
                    <pic:cNvPicPr/>
                  </pic:nvPicPr>
                  <pic:blipFill rotWithShape="1">
                    <a:blip r:embed="rId15">
                      <a:extLst>
                        <a:ext uri="{28A0092B-C50C-407E-A947-70E740481C1C}">
                          <a14:useLocalDpi xmlns:a14="http://schemas.microsoft.com/office/drawing/2010/main" val="0"/>
                        </a:ext>
                      </a:extLst>
                    </a:blip>
                    <a:srcRect t="21565" r="2856" b="2499"/>
                    <a:stretch/>
                  </pic:blipFill>
                  <pic:spPr bwMode="auto">
                    <a:xfrm>
                      <a:off x="0" y="0"/>
                      <a:ext cx="2175318" cy="22672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E2723B" w14:textId="0240718D" w:rsidR="002F7F55" w:rsidRDefault="002F7F55" w:rsidP="000D6CD9"/>
    <w:p w14:paraId="57A05433" w14:textId="61779570" w:rsidR="002F7F55" w:rsidRDefault="002F7F55" w:rsidP="000D6CD9"/>
    <w:p w14:paraId="575111D7" w14:textId="5C26441D" w:rsidR="002F7F55" w:rsidRDefault="002F7F55" w:rsidP="000D6CD9"/>
    <w:p w14:paraId="430FF2AA" w14:textId="3274DBE7" w:rsidR="002F7F55" w:rsidRDefault="002F7F55" w:rsidP="000D6CD9"/>
    <w:p w14:paraId="21212452" w14:textId="0F7B1CBB" w:rsidR="002F7F55" w:rsidRDefault="002F7F55" w:rsidP="000D6CD9"/>
    <w:p w14:paraId="0109FB98" w14:textId="77059888" w:rsidR="002F7F55" w:rsidRDefault="002F7F55" w:rsidP="000D6CD9"/>
    <w:p w14:paraId="2CB9A0F4" w14:textId="68608648" w:rsidR="002F7F55" w:rsidRDefault="002F7F55" w:rsidP="000D6CD9"/>
    <w:p w14:paraId="68A9DA30" w14:textId="3D4D3EBA" w:rsidR="002F7F55" w:rsidRDefault="002F7F55" w:rsidP="000D6CD9"/>
    <w:p w14:paraId="270068FF" w14:textId="0DFD44EE" w:rsidR="000C3D91" w:rsidRPr="000C3D91" w:rsidRDefault="000C3D91" w:rsidP="000C3D91"/>
    <w:p w14:paraId="3220EA54" w14:textId="6793CA49" w:rsidR="00586A38" w:rsidRDefault="00FF117D" w:rsidP="00CE5C01">
      <w:pPr>
        <w:pStyle w:val="Heading3"/>
      </w:pPr>
      <w:bookmarkStart w:id="76" w:name="_Toc512284942"/>
      <w:bookmarkStart w:id="77" w:name="_Toc512285177"/>
      <w:bookmarkStart w:id="78" w:name="_Toc512497209"/>
      <w:r>
        <w:t>Figure 9</w:t>
      </w:r>
      <w:r w:rsidR="00211B9F">
        <w:t>: Part Four of Final Disk Diffusion Assay</w:t>
      </w:r>
      <w:bookmarkEnd w:id="76"/>
      <w:bookmarkEnd w:id="77"/>
      <w:bookmarkEnd w:id="78"/>
    </w:p>
    <w:p w14:paraId="42A5A410" w14:textId="77777777" w:rsidR="000C3D91" w:rsidRPr="000C3D91" w:rsidRDefault="000C3D91" w:rsidP="000C3D91"/>
    <w:p w14:paraId="2D313E84" w14:textId="258E2DAC" w:rsidR="002F7F55" w:rsidRPr="002F7F55" w:rsidRDefault="002F7F55" w:rsidP="002F7F55"/>
    <w:p w14:paraId="33834EF7" w14:textId="3F8B14D3" w:rsidR="00C45D61" w:rsidRDefault="00C45D61" w:rsidP="00C45D61"/>
    <w:p w14:paraId="6A650279" w14:textId="2D2B12DB" w:rsidR="006B3C29" w:rsidRDefault="006B3C29" w:rsidP="006B3C29"/>
    <w:p w14:paraId="44AEEB26" w14:textId="02E4FF29" w:rsidR="006B3C29" w:rsidRDefault="006B3C29" w:rsidP="006B3C29"/>
    <w:p w14:paraId="195EF656" w14:textId="250FF435" w:rsidR="006B3C29" w:rsidRPr="006B3C29" w:rsidRDefault="00C45D61" w:rsidP="006B3C29">
      <w:r w:rsidRPr="008556F1">
        <w:rPr>
          <w:noProof/>
        </w:rPr>
        <mc:AlternateContent>
          <mc:Choice Requires="wps">
            <w:drawing>
              <wp:anchor distT="0" distB="0" distL="114300" distR="114300" simplePos="0" relativeHeight="251668480" behindDoc="0" locked="0" layoutInCell="1" allowOverlap="1" wp14:anchorId="7B55D89C" wp14:editId="1657364D">
                <wp:simplePos x="0" y="0"/>
                <wp:positionH relativeFrom="column">
                  <wp:posOffset>4011930</wp:posOffset>
                </wp:positionH>
                <wp:positionV relativeFrom="paragraph">
                  <wp:posOffset>-175260</wp:posOffset>
                </wp:positionV>
                <wp:extent cx="264967" cy="445195"/>
                <wp:effectExtent l="25400" t="12700" r="27305" b="37465"/>
                <wp:wrapNone/>
                <wp:docPr id="32" name="Straight Arrow Connector 8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4967" cy="445195"/>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63F1529" id="Straight Arrow Connector 82" o:spid="_x0000_s1026" type="#_x0000_t32" style="position:absolute;margin-left:315.9pt;margin-top:-13.8pt;width:20.85pt;height:35.05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" strokecolor="red" strokeweight="3pt">
                <v:stroke endarrow="block"/>
                <o:lock v:ext="edit" shapetype="f"/>
              </v:shape>
            </w:pict>
          </mc:Fallback>
        </mc:AlternateContent>
      </w:r>
      <w:r w:rsidRPr="008556F1">
        <w:rPr>
          <w:noProof/>
        </w:rPr>
        <mc:AlternateContent>
          <mc:Choice Requires="wps">
            <w:drawing>
              <wp:anchor distT="0" distB="0" distL="114300" distR="114300" simplePos="0" relativeHeight="251670528" behindDoc="0" locked="0" layoutInCell="1" allowOverlap="1" wp14:anchorId="3F86CFD0" wp14:editId="1B7DA2FE">
                <wp:simplePos x="0" y="0"/>
                <wp:positionH relativeFrom="column">
                  <wp:posOffset>1633644</wp:posOffset>
                </wp:positionH>
                <wp:positionV relativeFrom="paragraph">
                  <wp:posOffset>141181</wp:posOffset>
                </wp:positionV>
                <wp:extent cx="66744" cy="271599"/>
                <wp:effectExtent l="50800" t="0" r="60325" b="33655"/>
                <wp:wrapNone/>
                <wp:docPr id="33" name="Straight Arrow Connector 8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6744" cy="271599"/>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F9759C" id="Straight Arrow Connector 82" o:spid="_x0000_s1026" type="#_x0000_t32" style="position:absolute;margin-left:128.65pt;margin-top:11.1pt;width:5.25pt;height:21.4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" strokecolor="red" strokeweight="3pt">
                <v:stroke endarrow="block"/>
                <o:lock v:ext="edit" shapetype="f"/>
              </v:shape>
            </w:pict>
          </mc:Fallback>
        </mc:AlternateContent>
      </w:r>
    </w:p>
    <w:p w14:paraId="5000EF17" w14:textId="29DC72FF" w:rsidR="00CE5C01" w:rsidRPr="00CE5C01" w:rsidRDefault="00CE5C01" w:rsidP="00CE5C01"/>
    <w:p w14:paraId="11EEC1FE" w14:textId="63A7525F" w:rsidR="00211B9F" w:rsidRDefault="00C45D61" w:rsidP="000D6CD9">
      <w:pPr>
        <w:spacing w:line="480" w:lineRule="auto"/>
      </w:pPr>
      <w:r>
        <w:rPr>
          <w:noProof/>
        </w:rPr>
        <w:drawing>
          <wp:anchor distT="0" distB="0" distL="114300" distR="114300" simplePos="0" relativeHeight="251674624" behindDoc="1" locked="0" layoutInCell="1" allowOverlap="1" wp14:anchorId="6B8AB2CA" wp14:editId="13E15293">
            <wp:simplePos x="0" y="0"/>
            <wp:positionH relativeFrom="column">
              <wp:posOffset>-211666</wp:posOffset>
            </wp:positionH>
            <wp:positionV relativeFrom="paragraph">
              <wp:posOffset>-844550</wp:posOffset>
            </wp:positionV>
            <wp:extent cx="5486400" cy="252031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8-04-08 at 1.44.27 PM.png"/>
                    <pic:cNvPicPr/>
                  </pic:nvPicPr>
                  <pic:blipFill>
                    <a:blip r:embed="rId16">
                      <a:extLst>
                        <a:ext uri="{28A0092B-C50C-407E-A947-70E740481C1C}">
                          <a14:useLocalDpi xmlns:a14="http://schemas.microsoft.com/office/drawing/2010/main" val="0"/>
                        </a:ext>
                      </a:extLst>
                    </a:blip>
                    <a:stretch>
                      <a:fillRect/>
                    </a:stretch>
                  </pic:blipFill>
                  <pic:spPr>
                    <a:xfrm>
                      <a:off x="0" y="0"/>
                      <a:ext cx="5486400" cy="2520315"/>
                    </a:xfrm>
                    <a:prstGeom prst="rect">
                      <a:avLst/>
                    </a:prstGeom>
                  </pic:spPr>
                </pic:pic>
              </a:graphicData>
            </a:graphic>
            <wp14:sizeRelH relativeFrom="page">
              <wp14:pctWidth>0</wp14:pctWidth>
            </wp14:sizeRelH>
            <wp14:sizeRelV relativeFrom="page">
              <wp14:pctHeight>0</wp14:pctHeight>
            </wp14:sizeRelV>
          </wp:anchor>
        </w:drawing>
      </w:r>
    </w:p>
    <w:p w14:paraId="403906AA" w14:textId="122A6282" w:rsidR="00210C3A" w:rsidRDefault="00210C3A" w:rsidP="000D6CD9">
      <w:pPr>
        <w:pStyle w:val="Heading3"/>
      </w:pPr>
    </w:p>
    <w:p w14:paraId="28873CE7" w14:textId="77777777" w:rsidR="00210C3A" w:rsidRDefault="00210C3A" w:rsidP="000D6CD9">
      <w:pPr>
        <w:pStyle w:val="Heading3"/>
      </w:pPr>
    </w:p>
    <w:p w14:paraId="71D1BA92" w14:textId="77777777" w:rsidR="00210C3A" w:rsidRDefault="00210C3A" w:rsidP="000D6CD9">
      <w:pPr>
        <w:pStyle w:val="Heading3"/>
      </w:pPr>
    </w:p>
    <w:p w14:paraId="1EABFD45" w14:textId="77777777" w:rsidR="00210C3A" w:rsidRDefault="00210C3A" w:rsidP="000D6CD9">
      <w:pPr>
        <w:pStyle w:val="Heading3"/>
      </w:pPr>
    </w:p>
    <w:p w14:paraId="318C7920" w14:textId="77777777" w:rsidR="00210C3A" w:rsidRDefault="00210C3A" w:rsidP="000D6CD9">
      <w:pPr>
        <w:pStyle w:val="Heading3"/>
      </w:pPr>
    </w:p>
    <w:p w14:paraId="5FE510D8" w14:textId="70CCD24D" w:rsidR="00210C3A" w:rsidRDefault="00210C3A" w:rsidP="000D6CD9">
      <w:pPr>
        <w:pStyle w:val="Heading3"/>
      </w:pPr>
    </w:p>
    <w:p w14:paraId="54A13F6D" w14:textId="3FCEABC3" w:rsidR="00B3615E" w:rsidRDefault="00FF117D" w:rsidP="000D6CD9">
      <w:pPr>
        <w:pStyle w:val="Heading3"/>
      </w:pPr>
      <w:bookmarkStart w:id="79" w:name="_Toc512284943"/>
      <w:bookmarkStart w:id="80" w:name="_Toc512285178"/>
      <w:bookmarkStart w:id="81" w:name="_Toc512497210"/>
      <w:r>
        <w:t>Figure 10</w:t>
      </w:r>
      <w:r w:rsidR="00B35F3B">
        <w:t>: Close-up of E</w:t>
      </w:r>
      <w:r w:rsidR="00B35F3B">
        <w:rPr>
          <w:vertAlign w:val="subscript"/>
        </w:rPr>
        <w:t>1</w:t>
      </w:r>
      <w:r w:rsidR="00B35F3B">
        <w:t xml:space="preserve"> Zone</w:t>
      </w:r>
      <w:r w:rsidR="00A0293E">
        <w:t xml:space="preserve"> of Inhibition (from Figure 6</w:t>
      </w:r>
      <w:r w:rsidR="00B35F3B">
        <w:t>)</w:t>
      </w:r>
      <w:bookmarkEnd w:id="79"/>
      <w:bookmarkEnd w:id="80"/>
      <w:bookmarkEnd w:id="81"/>
    </w:p>
    <w:p w14:paraId="34F5C896" w14:textId="77777777" w:rsidR="002601BE" w:rsidRPr="002601BE" w:rsidRDefault="002601BE" w:rsidP="000D6CD9"/>
    <w:p w14:paraId="6F48923B" w14:textId="78400441" w:rsidR="00FE493A" w:rsidRDefault="00FF117D" w:rsidP="00EA08B9">
      <w:pPr>
        <w:spacing w:line="480" w:lineRule="auto"/>
      </w:pPr>
      <w:r>
        <w:t>The red arrows in Figure 10</w:t>
      </w:r>
      <w:r w:rsidR="0011156F">
        <w:t xml:space="preserve"> </w:t>
      </w:r>
      <w:r w:rsidR="00C45D61">
        <w:t>point to</w:t>
      </w:r>
      <w:r w:rsidR="0011156F">
        <w:t xml:space="preserve"> a zone of inhibition produced by E</w:t>
      </w:r>
      <w:r w:rsidR="0011156F">
        <w:rPr>
          <w:vertAlign w:val="subscript"/>
        </w:rPr>
        <w:t>1</w:t>
      </w:r>
      <w:r w:rsidR="0011156F">
        <w:t xml:space="preserve"> on </w:t>
      </w:r>
      <w:r w:rsidR="0011156F" w:rsidRPr="0011156F">
        <w:rPr>
          <w:i/>
        </w:rPr>
        <w:t>E. coli</w:t>
      </w:r>
      <w:r w:rsidR="0011156F">
        <w:t>. The first panel of this figure shows</w:t>
      </w:r>
      <w:r w:rsidR="007F3B12">
        <w:t xml:space="preserve"> E</w:t>
      </w:r>
      <w:r w:rsidR="007F3B12">
        <w:rPr>
          <w:vertAlign w:val="subscript"/>
        </w:rPr>
        <w:t>1</w:t>
      </w:r>
      <w:r w:rsidR="007F3B12">
        <w:t xml:space="preserve"> adjacent to</w:t>
      </w:r>
      <w:r w:rsidR="0011156F">
        <w:t xml:space="preserve"> </w:t>
      </w:r>
      <w:r w:rsidR="007F3B12">
        <w:t>the positive control (ampicillin, “Amp”). Relative to the zone of inhibition produced by the positive control, that of E</w:t>
      </w:r>
      <w:r w:rsidR="007F3B12">
        <w:rPr>
          <w:vertAlign w:val="subscript"/>
        </w:rPr>
        <w:t>1</w:t>
      </w:r>
      <w:r w:rsidR="007F3B12">
        <w:t xml:space="preserve"> is unimpressive.</w:t>
      </w:r>
    </w:p>
    <w:p w14:paraId="1DA1E372" w14:textId="784D9EEE" w:rsidR="005D463D" w:rsidRDefault="00FE493A" w:rsidP="00EA08B9">
      <w:pPr>
        <w:spacing w:line="480" w:lineRule="auto"/>
      </w:pPr>
      <w:r>
        <w:t>The results of this comprehensive extraction are easily summarized: only the extract of E</w:t>
      </w:r>
      <w:r>
        <w:rPr>
          <w:vertAlign w:val="subscript"/>
        </w:rPr>
        <w:t>1</w:t>
      </w:r>
      <w:r>
        <w:t xml:space="preserve"> demonstrated antibiotic activity against the two bacteria (see Table 2). </w:t>
      </w:r>
    </w:p>
    <w:p w14:paraId="66FB2FB4" w14:textId="13260EC8" w:rsidR="000C3D91" w:rsidRPr="004F2883" w:rsidRDefault="000C3D91" w:rsidP="00EA08B9">
      <w:pPr>
        <w:spacing w:line="480" w:lineRule="auto"/>
      </w:pPr>
    </w:p>
    <w:p w14:paraId="023B99EC" w14:textId="11F2113C" w:rsidR="007D2F2E" w:rsidRDefault="00880F1C" w:rsidP="000D6CD9">
      <w:pPr>
        <w:pStyle w:val="Heading3"/>
      </w:pPr>
      <w:bookmarkStart w:id="82" w:name="_Toc512284944"/>
      <w:bookmarkStart w:id="83" w:name="_Toc512285179"/>
      <w:bookmarkStart w:id="84" w:name="_Toc512497211"/>
      <w:r>
        <w:lastRenderedPageBreak/>
        <w:t>Table 2</w:t>
      </w:r>
      <w:r w:rsidR="003E0D04">
        <w:t xml:space="preserve">: </w:t>
      </w:r>
      <w:r w:rsidR="00065534">
        <w:t xml:space="preserve">Extract Inhibition </w:t>
      </w:r>
      <w:r w:rsidR="008556F1">
        <w:t>Summary</w:t>
      </w:r>
      <w:bookmarkEnd w:id="82"/>
      <w:bookmarkEnd w:id="83"/>
      <w:bookmarkEnd w:id="84"/>
    </w:p>
    <w:tbl>
      <w:tblPr>
        <w:tblStyle w:val="TableGrid"/>
        <w:tblW w:w="0" w:type="auto"/>
        <w:tblLook w:val="04A0" w:firstRow="1" w:lastRow="0" w:firstColumn="1" w:lastColumn="0" w:noHBand="0" w:noVBand="1"/>
      </w:tblPr>
      <w:tblGrid>
        <w:gridCol w:w="868"/>
        <w:gridCol w:w="1732"/>
        <w:gridCol w:w="1300"/>
      </w:tblGrid>
      <w:tr w:rsidR="008556F1" w:rsidRPr="008556F1" w14:paraId="481DEC73" w14:textId="77777777" w:rsidTr="008556F1">
        <w:trPr>
          <w:trHeight w:val="320"/>
        </w:trPr>
        <w:tc>
          <w:tcPr>
            <w:tcW w:w="868" w:type="dxa"/>
            <w:noWrap/>
            <w:hideMark/>
          </w:tcPr>
          <w:p w14:paraId="680260B4" w14:textId="77777777" w:rsidR="008556F1" w:rsidRPr="008556F1" w:rsidRDefault="008556F1"/>
        </w:tc>
        <w:tc>
          <w:tcPr>
            <w:tcW w:w="1732" w:type="dxa"/>
            <w:noWrap/>
            <w:hideMark/>
          </w:tcPr>
          <w:p w14:paraId="3E44B939" w14:textId="77777777" w:rsidR="008556F1" w:rsidRPr="008556F1" w:rsidRDefault="008556F1">
            <w:pPr>
              <w:rPr>
                <w:i/>
                <w:iCs/>
              </w:rPr>
            </w:pPr>
            <w:r w:rsidRPr="008556F1">
              <w:rPr>
                <w:i/>
                <w:iCs/>
              </w:rPr>
              <w:t>B. subtilis</w:t>
            </w:r>
          </w:p>
        </w:tc>
        <w:tc>
          <w:tcPr>
            <w:tcW w:w="1300" w:type="dxa"/>
            <w:noWrap/>
            <w:hideMark/>
          </w:tcPr>
          <w:p w14:paraId="6D82A5C2" w14:textId="77777777" w:rsidR="008556F1" w:rsidRPr="008556F1" w:rsidRDefault="008556F1">
            <w:pPr>
              <w:rPr>
                <w:i/>
                <w:iCs/>
              </w:rPr>
            </w:pPr>
            <w:r w:rsidRPr="008556F1">
              <w:rPr>
                <w:i/>
                <w:iCs/>
              </w:rPr>
              <w:t>E. coli</w:t>
            </w:r>
          </w:p>
        </w:tc>
      </w:tr>
      <w:tr w:rsidR="008556F1" w:rsidRPr="008556F1" w14:paraId="2D97D591" w14:textId="77777777" w:rsidTr="008556F1">
        <w:trPr>
          <w:trHeight w:val="320"/>
        </w:trPr>
        <w:tc>
          <w:tcPr>
            <w:tcW w:w="868" w:type="dxa"/>
            <w:noWrap/>
            <w:hideMark/>
          </w:tcPr>
          <w:p w14:paraId="3F04E40D" w14:textId="77777777" w:rsidR="008556F1" w:rsidRPr="00065534" w:rsidRDefault="008556F1">
            <w:r w:rsidRPr="00065534">
              <w:t>A</w:t>
            </w:r>
            <w:r w:rsidRPr="00065534">
              <w:rPr>
                <w:vertAlign w:val="subscript"/>
              </w:rPr>
              <w:t>1</w:t>
            </w:r>
          </w:p>
        </w:tc>
        <w:tc>
          <w:tcPr>
            <w:tcW w:w="1732" w:type="dxa"/>
            <w:noWrap/>
            <w:hideMark/>
          </w:tcPr>
          <w:p w14:paraId="39AD8C42" w14:textId="77777777" w:rsidR="008556F1" w:rsidRPr="008556F1" w:rsidRDefault="008556F1">
            <w:r w:rsidRPr="008556F1">
              <w:t>No</w:t>
            </w:r>
          </w:p>
        </w:tc>
        <w:tc>
          <w:tcPr>
            <w:tcW w:w="1300" w:type="dxa"/>
            <w:noWrap/>
            <w:hideMark/>
          </w:tcPr>
          <w:p w14:paraId="51EA8908" w14:textId="77777777" w:rsidR="008556F1" w:rsidRPr="008556F1" w:rsidRDefault="008556F1">
            <w:r w:rsidRPr="008556F1">
              <w:t>No</w:t>
            </w:r>
          </w:p>
        </w:tc>
      </w:tr>
      <w:tr w:rsidR="008556F1" w:rsidRPr="008556F1" w14:paraId="40154C73" w14:textId="77777777" w:rsidTr="008556F1">
        <w:trPr>
          <w:trHeight w:val="320"/>
        </w:trPr>
        <w:tc>
          <w:tcPr>
            <w:tcW w:w="868" w:type="dxa"/>
            <w:noWrap/>
            <w:hideMark/>
          </w:tcPr>
          <w:p w14:paraId="34E8F777" w14:textId="77777777" w:rsidR="008556F1" w:rsidRPr="00065534" w:rsidRDefault="008556F1">
            <w:pPr>
              <w:rPr>
                <w:iCs/>
              </w:rPr>
            </w:pPr>
            <w:r w:rsidRPr="00065534">
              <w:rPr>
                <w:iCs/>
              </w:rPr>
              <w:t>A</w:t>
            </w:r>
            <w:r w:rsidRPr="00065534">
              <w:rPr>
                <w:iCs/>
                <w:vertAlign w:val="subscript"/>
              </w:rPr>
              <w:t>2</w:t>
            </w:r>
          </w:p>
        </w:tc>
        <w:tc>
          <w:tcPr>
            <w:tcW w:w="1732" w:type="dxa"/>
            <w:noWrap/>
            <w:hideMark/>
          </w:tcPr>
          <w:p w14:paraId="686A5743" w14:textId="77777777" w:rsidR="008556F1" w:rsidRPr="008556F1" w:rsidRDefault="008556F1">
            <w:r w:rsidRPr="008556F1">
              <w:t>No</w:t>
            </w:r>
          </w:p>
        </w:tc>
        <w:tc>
          <w:tcPr>
            <w:tcW w:w="1300" w:type="dxa"/>
            <w:noWrap/>
            <w:hideMark/>
          </w:tcPr>
          <w:p w14:paraId="52A286AC" w14:textId="77777777" w:rsidR="008556F1" w:rsidRPr="008556F1" w:rsidRDefault="008556F1">
            <w:r w:rsidRPr="008556F1">
              <w:t>No</w:t>
            </w:r>
          </w:p>
        </w:tc>
      </w:tr>
      <w:tr w:rsidR="008556F1" w:rsidRPr="008556F1" w14:paraId="1A679D3D" w14:textId="77777777" w:rsidTr="008556F1">
        <w:trPr>
          <w:trHeight w:val="320"/>
        </w:trPr>
        <w:tc>
          <w:tcPr>
            <w:tcW w:w="868" w:type="dxa"/>
            <w:noWrap/>
            <w:hideMark/>
          </w:tcPr>
          <w:p w14:paraId="0C22BB10" w14:textId="77777777" w:rsidR="008556F1" w:rsidRPr="00065534" w:rsidRDefault="008556F1">
            <w:r w:rsidRPr="00065534">
              <w:t>E</w:t>
            </w:r>
            <w:r w:rsidRPr="00065534">
              <w:rPr>
                <w:vertAlign w:val="subscript"/>
              </w:rPr>
              <w:t>1</w:t>
            </w:r>
          </w:p>
        </w:tc>
        <w:tc>
          <w:tcPr>
            <w:tcW w:w="1732" w:type="dxa"/>
            <w:noWrap/>
            <w:hideMark/>
          </w:tcPr>
          <w:p w14:paraId="2B6EFBC7" w14:textId="77777777" w:rsidR="008556F1" w:rsidRPr="008556F1" w:rsidRDefault="008556F1">
            <w:r w:rsidRPr="008556F1">
              <w:t>Yes</w:t>
            </w:r>
          </w:p>
        </w:tc>
        <w:tc>
          <w:tcPr>
            <w:tcW w:w="1300" w:type="dxa"/>
            <w:noWrap/>
            <w:hideMark/>
          </w:tcPr>
          <w:p w14:paraId="5BBDC627" w14:textId="77777777" w:rsidR="008556F1" w:rsidRPr="008556F1" w:rsidRDefault="008556F1">
            <w:r w:rsidRPr="008556F1">
              <w:t>Yes</w:t>
            </w:r>
          </w:p>
        </w:tc>
      </w:tr>
      <w:tr w:rsidR="008556F1" w:rsidRPr="008556F1" w14:paraId="1C4F9DAE" w14:textId="77777777" w:rsidTr="008556F1">
        <w:trPr>
          <w:trHeight w:val="320"/>
        </w:trPr>
        <w:tc>
          <w:tcPr>
            <w:tcW w:w="868" w:type="dxa"/>
            <w:noWrap/>
            <w:hideMark/>
          </w:tcPr>
          <w:p w14:paraId="1407E330" w14:textId="77777777" w:rsidR="008556F1" w:rsidRPr="00065534" w:rsidRDefault="008556F1">
            <w:r w:rsidRPr="00065534">
              <w:t>E</w:t>
            </w:r>
            <w:r w:rsidRPr="00065534">
              <w:rPr>
                <w:vertAlign w:val="subscript"/>
              </w:rPr>
              <w:t>2</w:t>
            </w:r>
          </w:p>
        </w:tc>
        <w:tc>
          <w:tcPr>
            <w:tcW w:w="1732" w:type="dxa"/>
            <w:noWrap/>
            <w:hideMark/>
          </w:tcPr>
          <w:p w14:paraId="0DA35A7E" w14:textId="77777777" w:rsidR="008556F1" w:rsidRPr="008556F1" w:rsidRDefault="008556F1">
            <w:r w:rsidRPr="008556F1">
              <w:t>No</w:t>
            </w:r>
          </w:p>
        </w:tc>
        <w:tc>
          <w:tcPr>
            <w:tcW w:w="1300" w:type="dxa"/>
            <w:noWrap/>
            <w:hideMark/>
          </w:tcPr>
          <w:p w14:paraId="4ED35423" w14:textId="77777777" w:rsidR="008556F1" w:rsidRPr="008556F1" w:rsidRDefault="008556F1">
            <w:r w:rsidRPr="008556F1">
              <w:t>No</w:t>
            </w:r>
          </w:p>
        </w:tc>
      </w:tr>
      <w:tr w:rsidR="008556F1" w:rsidRPr="008556F1" w14:paraId="517CDF29" w14:textId="77777777" w:rsidTr="008556F1">
        <w:trPr>
          <w:trHeight w:val="320"/>
        </w:trPr>
        <w:tc>
          <w:tcPr>
            <w:tcW w:w="868" w:type="dxa"/>
            <w:noWrap/>
            <w:hideMark/>
          </w:tcPr>
          <w:p w14:paraId="3560E352" w14:textId="77777777" w:rsidR="008556F1" w:rsidRPr="00065534" w:rsidRDefault="008556F1">
            <w:r w:rsidRPr="00065534">
              <w:t>M</w:t>
            </w:r>
            <w:r w:rsidRPr="00065534">
              <w:rPr>
                <w:vertAlign w:val="subscript"/>
              </w:rPr>
              <w:t>11</w:t>
            </w:r>
          </w:p>
        </w:tc>
        <w:tc>
          <w:tcPr>
            <w:tcW w:w="1732" w:type="dxa"/>
            <w:noWrap/>
            <w:hideMark/>
          </w:tcPr>
          <w:p w14:paraId="60FD82B9" w14:textId="77777777" w:rsidR="008556F1" w:rsidRPr="008556F1" w:rsidRDefault="008556F1">
            <w:r w:rsidRPr="008556F1">
              <w:t>No</w:t>
            </w:r>
          </w:p>
        </w:tc>
        <w:tc>
          <w:tcPr>
            <w:tcW w:w="1300" w:type="dxa"/>
            <w:noWrap/>
            <w:hideMark/>
          </w:tcPr>
          <w:p w14:paraId="788CED69" w14:textId="77777777" w:rsidR="008556F1" w:rsidRPr="008556F1" w:rsidRDefault="008556F1">
            <w:r w:rsidRPr="008556F1">
              <w:t>No</w:t>
            </w:r>
          </w:p>
        </w:tc>
      </w:tr>
      <w:tr w:rsidR="008556F1" w:rsidRPr="008556F1" w14:paraId="7B9C2119" w14:textId="77777777" w:rsidTr="008556F1">
        <w:trPr>
          <w:trHeight w:val="320"/>
        </w:trPr>
        <w:tc>
          <w:tcPr>
            <w:tcW w:w="868" w:type="dxa"/>
            <w:noWrap/>
            <w:hideMark/>
          </w:tcPr>
          <w:p w14:paraId="3E8A1836" w14:textId="77777777" w:rsidR="008556F1" w:rsidRPr="00065534" w:rsidRDefault="008556F1">
            <w:r w:rsidRPr="00065534">
              <w:t>M</w:t>
            </w:r>
            <w:r w:rsidRPr="00065534">
              <w:rPr>
                <w:vertAlign w:val="subscript"/>
              </w:rPr>
              <w:t>12</w:t>
            </w:r>
          </w:p>
        </w:tc>
        <w:tc>
          <w:tcPr>
            <w:tcW w:w="1732" w:type="dxa"/>
            <w:noWrap/>
            <w:hideMark/>
          </w:tcPr>
          <w:p w14:paraId="52CFB42C" w14:textId="77777777" w:rsidR="008556F1" w:rsidRPr="008556F1" w:rsidRDefault="008556F1">
            <w:r w:rsidRPr="008556F1">
              <w:t>No</w:t>
            </w:r>
          </w:p>
        </w:tc>
        <w:tc>
          <w:tcPr>
            <w:tcW w:w="1300" w:type="dxa"/>
            <w:noWrap/>
            <w:hideMark/>
          </w:tcPr>
          <w:p w14:paraId="053FCCB0" w14:textId="77777777" w:rsidR="008556F1" w:rsidRPr="008556F1" w:rsidRDefault="008556F1">
            <w:r w:rsidRPr="008556F1">
              <w:t>No</w:t>
            </w:r>
          </w:p>
        </w:tc>
      </w:tr>
      <w:tr w:rsidR="008556F1" w:rsidRPr="008556F1" w14:paraId="707064A6" w14:textId="77777777" w:rsidTr="008556F1">
        <w:trPr>
          <w:trHeight w:val="320"/>
        </w:trPr>
        <w:tc>
          <w:tcPr>
            <w:tcW w:w="868" w:type="dxa"/>
            <w:noWrap/>
            <w:hideMark/>
          </w:tcPr>
          <w:p w14:paraId="2FAEBFE2" w14:textId="77777777" w:rsidR="008556F1" w:rsidRPr="00065534" w:rsidRDefault="008556F1">
            <w:r w:rsidRPr="00065534">
              <w:t>M</w:t>
            </w:r>
            <w:r w:rsidRPr="00065534">
              <w:rPr>
                <w:vertAlign w:val="subscript"/>
              </w:rPr>
              <w:t>a1</w:t>
            </w:r>
          </w:p>
        </w:tc>
        <w:tc>
          <w:tcPr>
            <w:tcW w:w="1732" w:type="dxa"/>
            <w:noWrap/>
            <w:hideMark/>
          </w:tcPr>
          <w:p w14:paraId="5E04080F" w14:textId="77777777" w:rsidR="008556F1" w:rsidRPr="008556F1" w:rsidRDefault="008556F1">
            <w:r w:rsidRPr="008556F1">
              <w:t>No</w:t>
            </w:r>
          </w:p>
        </w:tc>
        <w:tc>
          <w:tcPr>
            <w:tcW w:w="1300" w:type="dxa"/>
            <w:noWrap/>
            <w:hideMark/>
          </w:tcPr>
          <w:p w14:paraId="5BB601D0" w14:textId="77777777" w:rsidR="008556F1" w:rsidRPr="008556F1" w:rsidRDefault="008556F1">
            <w:r w:rsidRPr="008556F1">
              <w:t>No</w:t>
            </w:r>
          </w:p>
        </w:tc>
      </w:tr>
      <w:tr w:rsidR="008556F1" w:rsidRPr="008556F1" w14:paraId="12E55303" w14:textId="77777777" w:rsidTr="008556F1">
        <w:trPr>
          <w:trHeight w:val="320"/>
        </w:trPr>
        <w:tc>
          <w:tcPr>
            <w:tcW w:w="868" w:type="dxa"/>
            <w:noWrap/>
            <w:hideMark/>
          </w:tcPr>
          <w:p w14:paraId="22D21736" w14:textId="77777777" w:rsidR="008556F1" w:rsidRPr="00065534" w:rsidRDefault="008556F1">
            <w:r w:rsidRPr="00065534">
              <w:t>M</w:t>
            </w:r>
            <w:r w:rsidRPr="00065534">
              <w:rPr>
                <w:vertAlign w:val="subscript"/>
              </w:rPr>
              <w:t>a2</w:t>
            </w:r>
          </w:p>
        </w:tc>
        <w:tc>
          <w:tcPr>
            <w:tcW w:w="1732" w:type="dxa"/>
            <w:noWrap/>
            <w:hideMark/>
          </w:tcPr>
          <w:p w14:paraId="70D14376" w14:textId="77777777" w:rsidR="008556F1" w:rsidRPr="008556F1" w:rsidRDefault="008556F1">
            <w:r w:rsidRPr="008556F1">
              <w:t>No</w:t>
            </w:r>
          </w:p>
        </w:tc>
        <w:tc>
          <w:tcPr>
            <w:tcW w:w="1300" w:type="dxa"/>
            <w:noWrap/>
            <w:hideMark/>
          </w:tcPr>
          <w:p w14:paraId="271605B2" w14:textId="77777777" w:rsidR="008556F1" w:rsidRPr="008556F1" w:rsidRDefault="008556F1">
            <w:r w:rsidRPr="008556F1">
              <w:t>No</w:t>
            </w:r>
          </w:p>
        </w:tc>
      </w:tr>
    </w:tbl>
    <w:p w14:paraId="450F2F43" w14:textId="7E504EAC" w:rsidR="005D463D" w:rsidRPr="00FF117D" w:rsidRDefault="00AC51F8" w:rsidP="00FF117D">
      <w:pPr>
        <w:rPr>
          <w:rFonts w:asciiTheme="majorHAnsi" w:hAnsiTheme="majorHAnsi"/>
        </w:rPr>
      </w:pPr>
      <w:r w:rsidRPr="00B34527">
        <w:rPr>
          <w:rFonts w:asciiTheme="majorHAnsi" w:hAnsiTheme="majorHAnsi"/>
        </w:rPr>
        <w:t xml:space="preserve">Where “yes” and “no” refer to </w:t>
      </w:r>
      <w:r w:rsidR="00822C92" w:rsidRPr="00B34527">
        <w:rPr>
          <w:rFonts w:asciiTheme="majorHAnsi" w:hAnsiTheme="majorHAnsi"/>
        </w:rPr>
        <w:t>observed inhibition</w:t>
      </w:r>
      <w:r w:rsidR="00BB4C50">
        <w:rPr>
          <w:rFonts w:asciiTheme="majorHAnsi" w:hAnsiTheme="majorHAnsi"/>
        </w:rPr>
        <w:t>.</w:t>
      </w:r>
    </w:p>
    <w:p w14:paraId="7901F185" w14:textId="2C997EA8" w:rsidR="0026597B" w:rsidRDefault="002A5FB1" w:rsidP="00820C1E">
      <w:pPr>
        <w:pStyle w:val="Heading2"/>
      </w:pPr>
      <w:bookmarkStart w:id="85" w:name="_Toc512284945"/>
      <w:bookmarkStart w:id="86" w:name="_Toc512285180"/>
      <w:bookmarkStart w:id="87" w:name="_Toc512497212"/>
      <w:r>
        <w:t>H</w:t>
      </w:r>
      <w:r w:rsidR="00116342">
        <w:t xml:space="preserve">igh Pressure Liquid </w:t>
      </w:r>
      <w:r w:rsidR="00B80CD8">
        <w:t>Chromatography</w:t>
      </w:r>
      <w:bookmarkEnd w:id="85"/>
      <w:bookmarkEnd w:id="86"/>
      <w:bookmarkEnd w:id="87"/>
    </w:p>
    <w:p w14:paraId="4851D7A7" w14:textId="77777777" w:rsidR="00820C1E" w:rsidRPr="00820C1E" w:rsidRDefault="00820C1E" w:rsidP="00820C1E"/>
    <w:p w14:paraId="1943360D" w14:textId="67665B36" w:rsidR="0026597B" w:rsidRDefault="002A5FB1">
      <w:pPr>
        <w:spacing w:line="480" w:lineRule="auto"/>
      </w:pPr>
      <w:r>
        <w:t>Recovered extracts from last year’s group were re-suspended in methanol and compared among one another with HPLC in an attempt to replicate previous results and become familiar with the instrument. Slight differences were observed in otherwise identical samples that were extracted from different media, however, no strong conclusions could be made between these HPLC trials and those done last year for two reasons: a) the original volume of suspension was not recorded and therefore could not be replicated with certainty, b) extract may have degraded after several months of neglect in the HPLC apparatus.</w:t>
      </w:r>
    </w:p>
    <w:p w14:paraId="5A830C23" w14:textId="3523021F" w:rsidR="0026597B" w:rsidRDefault="002A5FB1" w:rsidP="0088659B">
      <w:pPr>
        <w:spacing w:line="480" w:lineRule="auto"/>
      </w:pPr>
      <w:r>
        <w:t>Although it was considered, extractions herein were not performed from different media as they were by the previous group; instead, all extractions were performed on LB media.</w:t>
      </w:r>
    </w:p>
    <w:p w14:paraId="50F1134C" w14:textId="36D1446D" w:rsidR="0088659B" w:rsidRDefault="002A5FB1" w:rsidP="00EA5218">
      <w:pPr>
        <w:spacing w:line="480" w:lineRule="auto"/>
      </w:pPr>
      <w:r>
        <w:t xml:space="preserve">Future studies should include mass spectrometry of isolated and filtered antibiotic samples. Although </w:t>
      </w:r>
      <w:r w:rsidR="00B35C4C">
        <w:t xml:space="preserve">this </w:t>
      </w:r>
      <w:r w:rsidR="003341D8">
        <w:t>measurement was</w:t>
      </w:r>
      <w:r>
        <w:t xml:space="preserve"> planned </w:t>
      </w:r>
      <w:r w:rsidR="003341D8">
        <w:t>to be incorporated into this project</w:t>
      </w:r>
      <w:r>
        <w:t xml:space="preserve">, </w:t>
      </w:r>
      <w:r w:rsidR="003341D8">
        <w:t xml:space="preserve">it became impossible to include within the </w:t>
      </w:r>
      <w:r w:rsidR="00F110D6">
        <w:t>limited amount of time</w:t>
      </w:r>
      <w:r w:rsidR="003341D8">
        <w:t>.</w:t>
      </w:r>
      <w:r>
        <w:t xml:space="preserve"> </w:t>
      </w:r>
    </w:p>
    <w:p w14:paraId="1A6694D1" w14:textId="0E6ABC47" w:rsidR="00AF682A" w:rsidRDefault="0088659B" w:rsidP="00EA5218">
      <w:pPr>
        <w:spacing w:line="480" w:lineRule="auto"/>
      </w:pPr>
      <w:r>
        <w:lastRenderedPageBreak/>
        <w:t>Graphs of both the sole extract able</w:t>
      </w:r>
      <w:r w:rsidR="00CE5180">
        <w:t xml:space="preserve"> </w:t>
      </w:r>
      <w:r>
        <w:t xml:space="preserve">to </w:t>
      </w:r>
      <w:r w:rsidR="00CE5180">
        <w:t>produce a zone of inhibition, and the</w:t>
      </w:r>
      <w:r>
        <w:t>n the solvent in which the extract</w:t>
      </w:r>
      <w:r w:rsidR="00CE5180">
        <w:t xml:space="preserve"> was </w:t>
      </w:r>
      <w:r w:rsidR="006F279C">
        <w:t>re</w:t>
      </w:r>
      <w:r w:rsidR="00CE5180">
        <w:t>suspended</w:t>
      </w:r>
      <w:r w:rsidR="00DD3B72">
        <w:t xml:space="preserve"> for HPLC</w:t>
      </w:r>
      <w:r w:rsidR="00650FC2">
        <w:t xml:space="preserve"> are seen below in Figures 11 and 12</w:t>
      </w:r>
      <w:r w:rsidR="00B84E45">
        <w:t xml:space="preserve"> respectively.</w:t>
      </w:r>
    </w:p>
    <w:p w14:paraId="2F678619" w14:textId="546BD2EF" w:rsidR="0026597B" w:rsidRDefault="0088659B">
      <w:r w:rsidRPr="008556F1">
        <w:rPr>
          <w:noProof/>
        </w:rPr>
        <w:drawing>
          <wp:anchor distT="0" distB="0" distL="114300" distR="114300" simplePos="0" relativeHeight="251661312" behindDoc="0" locked="0" layoutInCell="1" allowOverlap="1" wp14:anchorId="2A84E624" wp14:editId="396FF486">
            <wp:simplePos x="0" y="0"/>
            <wp:positionH relativeFrom="column">
              <wp:posOffset>-135255</wp:posOffset>
            </wp:positionH>
            <wp:positionV relativeFrom="paragraph">
              <wp:posOffset>69215</wp:posOffset>
            </wp:positionV>
            <wp:extent cx="4989837" cy="1243853"/>
            <wp:effectExtent l="0" t="0" r="1270" b="1270"/>
            <wp:wrapNone/>
            <wp:docPr id="74" name="Picture 73">
              <a:extLst xmlns:a="http://schemas.openxmlformats.org/drawingml/2006/main">
                <a:ext uri="{FF2B5EF4-FFF2-40B4-BE49-F238E27FC236}">
                  <a16:creationId xmlns:a16="http://schemas.microsoft.com/office/drawing/2014/main" id="{16DC2BC5-C412-1740-BD63-F93E8FC2C3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3">
                      <a:extLst>
                        <a:ext uri="{FF2B5EF4-FFF2-40B4-BE49-F238E27FC236}">
                          <a16:creationId xmlns:a16="http://schemas.microsoft.com/office/drawing/2014/main" id="{16DC2BC5-C412-1740-BD63-F93E8FC2C31A}"/>
                        </a:ext>
                      </a:extLst>
                    </pic:cNvPr>
                    <pic:cNvPicPr>
                      <a:picLocks noChangeAspect="1"/>
                    </pic:cNvPicPr>
                  </pic:nvPicPr>
                  <pic:blipFill rotWithShape="1">
                    <a:blip r:embed="rId17"/>
                    <a:srcRect l="471" t="17529" r="88" b="245"/>
                    <a:stretch/>
                  </pic:blipFill>
                  <pic:spPr>
                    <a:xfrm>
                      <a:off x="0" y="0"/>
                      <a:ext cx="4989837" cy="1243853"/>
                    </a:xfrm>
                    <a:prstGeom prst="rect">
                      <a:avLst/>
                    </a:prstGeom>
                  </pic:spPr>
                </pic:pic>
              </a:graphicData>
            </a:graphic>
          </wp:anchor>
        </w:drawing>
      </w:r>
    </w:p>
    <w:p w14:paraId="6D21CAEE" w14:textId="69FE8102" w:rsidR="00B22A15" w:rsidRDefault="00CF6C69">
      <w:r w:rsidRPr="008556F1">
        <w:rPr>
          <w:noProof/>
        </w:rPr>
        <mc:AlternateContent>
          <mc:Choice Requires="wps">
            <w:drawing>
              <wp:anchor distT="0" distB="0" distL="114300" distR="114300" simplePos="0" relativeHeight="251666432" behindDoc="0" locked="0" layoutInCell="1" allowOverlap="1" wp14:anchorId="48547903" wp14:editId="20E30D9A">
                <wp:simplePos x="0" y="0"/>
                <wp:positionH relativeFrom="column">
                  <wp:posOffset>3740785</wp:posOffset>
                </wp:positionH>
                <wp:positionV relativeFrom="paragraph">
                  <wp:posOffset>48260</wp:posOffset>
                </wp:positionV>
                <wp:extent cx="264967" cy="445195"/>
                <wp:effectExtent l="25400" t="12700" r="27305" b="37465"/>
                <wp:wrapNone/>
                <wp:docPr id="83" name="Straight Arrow Connector 82">
                  <a:extLst xmlns:a="http://schemas.openxmlformats.org/drawingml/2006/main">
                    <a:ext uri="{FF2B5EF4-FFF2-40B4-BE49-F238E27FC236}">
                      <a16:creationId xmlns:a16="http://schemas.microsoft.com/office/drawing/2014/main" id="{BFF25A26-A7DE-D847-B266-EF8FDAE3D79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4967" cy="445195"/>
                        </a:xfrm>
                        <a:prstGeom prst="straightConnector1">
                          <a:avLst/>
                        </a:prstGeom>
                        <a:ln w="38100">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104E00" id="Straight Arrow Connector 82" o:spid="_x0000_s1026" type="#_x0000_t32" style="position:absolute;margin-left:294.55pt;margin-top:3.8pt;width:20.85pt;height:35.0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" strokecolor="#4bacc6 [3208]" strokeweight="3pt">
                <v:stroke endarrow="block"/>
                <o:lock v:ext="edit" shapetype="f"/>
              </v:shape>
            </w:pict>
          </mc:Fallback>
        </mc:AlternateContent>
      </w:r>
    </w:p>
    <w:p w14:paraId="0A35C47A" w14:textId="0293A645" w:rsidR="00B22A15" w:rsidRDefault="00B22A15"/>
    <w:p w14:paraId="01EF8765" w14:textId="038133CA" w:rsidR="00B22A15" w:rsidRDefault="00B22A15"/>
    <w:p w14:paraId="2BDDD2B8" w14:textId="56BD0A36" w:rsidR="00B22A15" w:rsidRDefault="00B22A15"/>
    <w:p w14:paraId="58189707" w14:textId="7DEC947D" w:rsidR="00B22A15" w:rsidRDefault="00B22A15"/>
    <w:p w14:paraId="7B2C9D3C" w14:textId="20820BCA" w:rsidR="00B22A15" w:rsidRDefault="00B22A15"/>
    <w:p w14:paraId="41974CAC" w14:textId="32B4B6B8" w:rsidR="00EA5218" w:rsidRPr="00865F02" w:rsidRDefault="00650FC2" w:rsidP="00DF3A10">
      <w:pPr>
        <w:pStyle w:val="Heading3"/>
      </w:pPr>
      <w:bookmarkStart w:id="88" w:name="_Toc512284946"/>
      <w:bookmarkStart w:id="89" w:name="_Toc512285181"/>
      <w:bookmarkStart w:id="90" w:name="_Toc512497213"/>
      <w:r>
        <w:t>Figure 11</w:t>
      </w:r>
      <w:r w:rsidR="008556F1">
        <w:t xml:space="preserve">: </w:t>
      </w:r>
      <w:r w:rsidR="008556F1" w:rsidRPr="008556F1">
        <w:t>E</w:t>
      </w:r>
      <w:r w:rsidR="008556F1" w:rsidRPr="008556F1">
        <w:rPr>
          <w:vertAlign w:val="subscript"/>
        </w:rPr>
        <w:t>1</w:t>
      </w:r>
      <w:r w:rsidR="008556F1" w:rsidRPr="008556F1">
        <w:t xml:space="preserve"> (15-6) High Pressure Liquid Chromatography</w:t>
      </w:r>
      <w:bookmarkEnd w:id="88"/>
      <w:bookmarkEnd w:id="89"/>
      <w:bookmarkEnd w:id="90"/>
    </w:p>
    <w:p w14:paraId="04BCFEBC" w14:textId="2190337E" w:rsidR="00E961BB" w:rsidRPr="00F35FC0" w:rsidRDefault="009617A7" w:rsidP="0093049E">
      <w:pPr>
        <w:pStyle w:val="NoSpacing"/>
        <w:rPr>
          <w:rFonts w:asciiTheme="majorHAnsi" w:hAnsiTheme="majorHAnsi"/>
        </w:rPr>
      </w:pPr>
      <w:r w:rsidRPr="00F35FC0">
        <w:rPr>
          <w:rFonts w:asciiTheme="majorHAnsi" w:hAnsiTheme="majorHAnsi"/>
        </w:rPr>
        <w:t>Where the</w:t>
      </w:r>
      <w:r w:rsidR="00865F02" w:rsidRPr="00F35FC0">
        <w:rPr>
          <w:rFonts w:asciiTheme="majorHAnsi" w:hAnsiTheme="majorHAnsi"/>
        </w:rPr>
        <w:t xml:space="preserve"> above arrow refers to the peak </w:t>
      </w:r>
      <w:r w:rsidR="00DE7177" w:rsidRPr="00F35FC0">
        <w:rPr>
          <w:rFonts w:asciiTheme="majorHAnsi" w:hAnsiTheme="majorHAnsi"/>
        </w:rPr>
        <w:t xml:space="preserve">that is expected to be </w:t>
      </w:r>
      <w:r w:rsidR="00865F02" w:rsidRPr="00F35FC0">
        <w:rPr>
          <w:rFonts w:asciiTheme="majorHAnsi" w:hAnsiTheme="majorHAnsi"/>
        </w:rPr>
        <w:t>characteristic of E</w:t>
      </w:r>
      <w:r w:rsidR="00865F02" w:rsidRPr="00F35FC0">
        <w:rPr>
          <w:rFonts w:asciiTheme="majorHAnsi" w:hAnsiTheme="majorHAnsi"/>
          <w:vertAlign w:val="subscript"/>
        </w:rPr>
        <w:t>1</w:t>
      </w:r>
      <w:r w:rsidR="00865F02" w:rsidRPr="00F35FC0">
        <w:rPr>
          <w:rFonts w:asciiTheme="majorHAnsi" w:hAnsiTheme="majorHAnsi"/>
        </w:rPr>
        <w:t xml:space="preserve">. </w:t>
      </w:r>
    </w:p>
    <w:p w14:paraId="1744EC89" w14:textId="224E91DB" w:rsidR="00865F02" w:rsidRDefault="00865F02">
      <w:r w:rsidRPr="008556F1">
        <w:rPr>
          <w:noProof/>
        </w:rPr>
        <w:drawing>
          <wp:anchor distT="0" distB="0" distL="114300" distR="114300" simplePos="0" relativeHeight="251657215" behindDoc="0" locked="0" layoutInCell="1" allowOverlap="1" wp14:anchorId="7E3A7627" wp14:editId="5A1A8C92">
            <wp:simplePos x="0" y="0"/>
            <wp:positionH relativeFrom="column">
              <wp:posOffset>-134197</wp:posOffset>
            </wp:positionH>
            <wp:positionV relativeFrom="paragraph">
              <wp:posOffset>207010</wp:posOffset>
            </wp:positionV>
            <wp:extent cx="4987925" cy="1250315"/>
            <wp:effectExtent l="0" t="0" r="3175" b="0"/>
            <wp:wrapNone/>
            <wp:docPr id="79" name="Picture 78">
              <a:extLst xmlns:a="http://schemas.openxmlformats.org/drawingml/2006/main">
                <a:ext uri="{FF2B5EF4-FFF2-40B4-BE49-F238E27FC236}">
                  <a16:creationId xmlns:a16="http://schemas.microsoft.com/office/drawing/2014/main" id="{B3AAFE31-666E-EA4E-A51B-29CB52EE64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8">
                      <a:extLst>
                        <a:ext uri="{FF2B5EF4-FFF2-40B4-BE49-F238E27FC236}">
                          <a16:creationId xmlns:a16="http://schemas.microsoft.com/office/drawing/2014/main" id="{B3AAFE31-666E-EA4E-A51B-29CB52EE640E}"/>
                        </a:ext>
                      </a:extLst>
                    </pic:cNvPr>
                    <pic:cNvPicPr>
                      <a:picLocks noChangeAspect="1"/>
                    </pic:cNvPicPr>
                  </pic:nvPicPr>
                  <pic:blipFill rotWithShape="1">
                    <a:blip r:embed="rId18"/>
                    <a:srcRect l="101" t="-481" r="1" b="1088"/>
                    <a:stretch/>
                  </pic:blipFill>
                  <pic:spPr>
                    <a:xfrm>
                      <a:off x="0" y="0"/>
                      <a:ext cx="4987925" cy="1250315"/>
                    </a:xfrm>
                    <a:prstGeom prst="rect">
                      <a:avLst/>
                    </a:prstGeom>
                  </pic:spPr>
                </pic:pic>
              </a:graphicData>
            </a:graphic>
          </wp:anchor>
        </w:drawing>
      </w:r>
    </w:p>
    <w:p w14:paraId="5930550B" w14:textId="77711277" w:rsidR="00FB4B36" w:rsidRDefault="00FB4B36"/>
    <w:p w14:paraId="382F75B5" w14:textId="598B6BA3" w:rsidR="00FB4B36" w:rsidRDefault="00FB4B36"/>
    <w:p w14:paraId="3817BCEF" w14:textId="3AC88670" w:rsidR="00865F02" w:rsidRDefault="004D1C03">
      <w:r w:rsidRPr="008556F1">
        <w:rPr>
          <w:noProof/>
        </w:rPr>
        <mc:AlternateContent>
          <mc:Choice Requires="wps">
            <w:drawing>
              <wp:anchor distT="0" distB="0" distL="114300" distR="114300" simplePos="0" relativeHeight="251665408" behindDoc="0" locked="0" layoutInCell="1" allowOverlap="1" wp14:anchorId="7B427FD6" wp14:editId="1AA68E9F">
                <wp:simplePos x="0" y="0"/>
                <wp:positionH relativeFrom="column">
                  <wp:posOffset>608118</wp:posOffset>
                </wp:positionH>
                <wp:positionV relativeFrom="paragraph">
                  <wp:posOffset>136102</wp:posOffset>
                </wp:positionV>
                <wp:extent cx="487235" cy="220257"/>
                <wp:effectExtent l="25400" t="12700" r="20955" b="46990"/>
                <wp:wrapNone/>
                <wp:docPr id="81" name="Straight Arrow Connector 80">
                  <a:extLst xmlns:a="http://schemas.openxmlformats.org/drawingml/2006/main">
                    <a:ext uri="{FF2B5EF4-FFF2-40B4-BE49-F238E27FC236}">
                      <a16:creationId xmlns:a16="http://schemas.microsoft.com/office/drawing/2014/main" id="{5CD655BF-9BAA-294D-8BCF-09B8CDCF9F7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87235" cy="220257"/>
                        </a:xfrm>
                        <a:prstGeom prst="straightConnector1">
                          <a:avLst/>
                        </a:prstGeom>
                        <a:ln w="38100">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AA0E72" id="Straight Arrow Connector 80" o:spid="_x0000_s1026" type="#_x0000_t32" style="position:absolute;margin-left:47.9pt;margin-top:10.7pt;width:38.35pt;height:17.3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" strokecolor="#4bacc6 [3208]" strokeweight="3pt">
                <v:stroke endarrow="block"/>
                <o:lock v:ext="edit" shapetype="f"/>
              </v:shape>
            </w:pict>
          </mc:Fallback>
        </mc:AlternateContent>
      </w:r>
    </w:p>
    <w:p w14:paraId="0867D5FA" w14:textId="77C424E6" w:rsidR="00865F02" w:rsidRDefault="00865F02"/>
    <w:p w14:paraId="1DAD9040" w14:textId="2687F8B8" w:rsidR="00865F02" w:rsidRDefault="00865F02"/>
    <w:p w14:paraId="214559A5" w14:textId="7C8CE152" w:rsidR="00865F02" w:rsidRDefault="00865F02"/>
    <w:p w14:paraId="43AD0F32" w14:textId="612CD1E5" w:rsidR="00865F02" w:rsidRDefault="00865F02"/>
    <w:p w14:paraId="3FF82D4B" w14:textId="5DF6B721" w:rsidR="00865F02" w:rsidRPr="008556F1" w:rsidRDefault="00650FC2" w:rsidP="00865F02">
      <w:pPr>
        <w:pStyle w:val="Heading3"/>
      </w:pPr>
      <w:bookmarkStart w:id="91" w:name="_Toc512284947"/>
      <w:bookmarkStart w:id="92" w:name="_Toc512285182"/>
      <w:bookmarkStart w:id="93" w:name="_Toc512497214"/>
      <w:r>
        <w:t>Figure 12</w:t>
      </w:r>
      <w:r w:rsidR="00865F02">
        <w:t>: M</w:t>
      </w:r>
      <w:r w:rsidR="00865F02">
        <w:rPr>
          <w:vertAlign w:val="subscript"/>
        </w:rPr>
        <w:t>H</w:t>
      </w:r>
      <w:r w:rsidR="00865F02">
        <w:t xml:space="preserve"> (</w:t>
      </w:r>
      <w:r w:rsidR="00865F02" w:rsidRPr="008556F1">
        <w:t>Methanol</w:t>
      </w:r>
      <w:r w:rsidR="00865F02">
        <w:t>)</w:t>
      </w:r>
      <w:r w:rsidR="00865F02" w:rsidRPr="008556F1">
        <w:t xml:space="preserve"> High Pressure Liquid Chromatography</w:t>
      </w:r>
      <w:bookmarkEnd w:id="91"/>
      <w:bookmarkEnd w:id="92"/>
      <w:bookmarkEnd w:id="93"/>
    </w:p>
    <w:p w14:paraId="673D7734" w14:textId="0BCEE16A" w:rsidR="00FB4B36" w:rsidRDefault="00FB4B36"/>
    <w:p w14:paraId="56ABB545" w14:textId="3DBE6784" w:rsidR="007965E7" w:rsidRDefault="00865F02" w:rsidP="00EA5218">
      <w:pPr>
        <w:spacing w:line="480" w:lineRule="auto"/>
      </w:pPr>
      <w:r>
        <w:t>HPLC with methanol failed to produce the expect</w:t>
      </w:r>
      <w:r w:rsidR="00650FC2">
        <w:t>ed graph, as seen in Figure 12</w:t>
      </w:r>
      <w:r>
        <w:t xml:space="preserve">. </w:t>
      </w:r>
      <w:r w:rsidR="009B5F8B">
        <w:t xml:space="preserve">It is important to note that this run was done at the same time as the other HPLC graphs shown herein. </w:t>
      </w:r>
    </w:p>
    <w:p w14:paraId="31902820" w14:textId="55672FDC" w:rsidR="0026597B" w:rsidRDefault="00865F02" w:rsidP="00EA5218">
      <w:pPr>
        <w:spacing w:line="480" w:lineRule="auto"/>
      </w:pPr>
      <w:r>
        <w:t>The arrow above refers to the expected location of the appropriate methanol peak, based upon the what is likely the methanol peak in Figure</w:t>
      </w:r>
      <w:r w:rsidR="00650FC2">
        <w:t xml:space="preserve"> 11</w:t>
      </w:r>
      <w:r>
        <w:t xml:space="preserve">. </w:t>
      </w:r>
    </w:p>
    <w:p w14:paraId="35850A28" w14:textId="4A0F8134" w:rsidR="00AE7B64" w:rsidRDefault="00CF6C69" w:rsidP="005B651A">
      <w:pPr>
        <w:spacing w:line="480" w:lineRule="auto"/>
      </w:pPr>
      <w:r>
        <w:t>Arrows seen in the above fig</w:t>
      </w:r>
      <w:r w:rsidR="00425302">
        <w:t>ures refer to the particular peaks on these graphs. In part</w:t>
      </w:r>
      <w:r w:rsidR="005758BE">
        <w:t xml:space="preserve">icular, the </w:t>
      </w:r>
      <w:r w:rsidR="00650FC2">
        <w:t>arrow in Figure 11</w:t>
      </w:r>
      <w:r w:rsidR="00425302">
        <w:t xml:space="preserve"> refers to what is believed to be the characteristic peak of the antibiotic compo</w:t>
      </w:r>
      <w:r w:rsidR="00650FC2">
        <w:t>und. In Figure 12</w:t>
      </w:r>
      <w:r w:rsidR="00425302">
        <w:t xml:space="preserve">, the arrow points to </w:t>
      </w:r>
      <w:r w:rsidR="00790852">
        <w:t xml:space="preserve">where </w:t>
      </w:r>
      <w:r w:rsidR="00425302">
        <w:t xml:space="preserve">the characteristic </w:t>
      </w:r>
      <w:r w:rsidR="00790852">
        <w:t xml:space="preserve">peak </w:t>
      </w:r>
      <w:r w:rsidR="00425302">
        <w:t>of methanol</w:t>
      </w:r>
      <w:r w:rsidR="00790852">
        <w:t xml:space="preserve"> would be expected</w:t>
      </w:r>
      <w:r w:rsidR="00425302">
        <w:t xml:space="preserve">, </w:t>
      </w:r>
      <w:r w:rsidR="00790852">
        <w:t xml:space="preserve">which </w:t>
      </w:r>
      <w:r w:rsidR="00425302">
        <w:t xml:space="preserve">reflected </w:t>
      </w:r>
      <w:r w:rsidR="00790852">
        <w:t>by</w:t>
      </w:r>
      <w:r w:rsidR="00425302">
        <w:t xml:space="preserve"> this </w:t>
      </w:r>
      <w:r w:rsidR="00790852">
        <w:t>the counterpart of this graph.</w:t>
      </w:r>
      <w:r w:rsidR="00E30139">
        <w:t xml:space="preserve"> Methanol was run again after this experiment was </w:t>
      </w:r>
      <w:r w:rsidR="00E30139">
        <w:lastRenderedPageBreak/>
        <w:t>concluded in an attempt to provide a more accurate HPLC graph</w:t>
      </w:r>
      <w:r w:rsidR="00D165C1">
        <w:t xml:space="preserve"> without success (see Figure 31</w:t>
      </w:r>
      <w:r w:rsidR="00E30139">
        <w:t xml:space="preserve"> in the Supplementary Data). </w:t>
      </w:r>
      <w:r w:rsidR="00B83EDF">
        <w:t>These combined results – as well as parallel anecdotes from other MQP groups in the B</w:t>
      </w:r>
      <w:r w:rsidR="005758BE">
        <w:t>iology/</w:t>
      </w:r>
      <w:r w:rsidR="00B83EDF">
        <w:t>B</w:t>
      </w:r>
      <w:r w:rsidR="005758BE">
        <w:t>iotechnology</w:t>
      </w:r>
      <w:r w:rsidR="00B83EDF">
        <w:t xml:space="preserve"> department regarding this machine and methanol samples – suggests possible instrument failure.</w:t>
      </w:r>
    </w:p>
    <w:p w14:paraId="12D85823" w14:textId="4857CBE4" w:rsidR="00FE5BAB" w:rsidRDefault="00FE5BAB" w:rsidP="00FE5BAB">
      <w:r>
        <w:t>E</w:t>
      </w:r>
      <w:r>
        <w:rPr>
          <w:vertAlign w:val="subscript"/>
        </w:rPr>
        <w:t>1</w:t>
      </w:r>
      <w:r>
        <w:t xml:space="preserve"> was also </w:t>
      </w:r>
      <w:r w:rsidR="00F5496D">
        <w:t>observed</w:t>
      </w:r>
      <w:r>
        <w:t xml:space="preserve"> withou</w:t>
      </w:r>
      <w:r w:rsidR="00F5496D">
        <w:t xml:space="preserve">t </w:t>
      </w:r>
      <w:r w:rsidR="002B4253">
        <w:t>undergoing filtration of the solution</w:t>
      </w:r>
      <w:r>
        <w:t>,</w:t>
      </w:r>
      <w:r w:rsidR="00650FC2">
        <w:t xml:space="preserve"> see Figure 13</w:t>
      </w:r>
      <w:r>
        <w:t>.</w:t>
      </w:r>
    </w:p>
    <w:p w14:paraId="3B6807AE" w14:textId="77777777" w:rsidR="005B651A" w:rsidRPr="00FE5BAB" w:rsidRDefault="005B651A" w:rsidP="00FE5BAB"/>
    <w:p w14:paraId="4E807CC1" w14:textId="5E2F18F8" w:rsidR="00FC624B" w:rsidRDefault="00FE5BAB">
      <w:r>
        <w:rPr>
          <w:noProof/>
        </w:rPr>
        <w:drawing>
          <wp:inline distT="0" distB="0" distL="0" distR="0" wp14:anchorId="4FDDD9FA" wp14:editId="1166E279">
            <wp:extent cx="5444490" cy="1345099"/>
            <wp:effectExtent l="0" t="0" r="381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1 NE peak.png"/>
                    <pic:cNvPicPr/>
                  </pic:nvPicPr>
                  <pic:blipFill rotWithShape="1">
                    <a:blip r:embed="rId19">
                      <a:extLst>
                        <a:ext uri="{28A0092B-C50C-407E-A947-70E740481C1C}">
                          <a14:useLocalDpi xmlns:a14="http://schemas.microsoft.com/office/drawing/2010/main" val="0"/>
                        </a:ext>
                      </a:extLst>
                    </a:blip>
                    <a:srcRect l="730" t="18250" r="-1"/>
                    <a:stretch/>
                  </pic:blipFill>
                  <pic:spPr bwMode="auto">
                    <a:xfrm>
                      <a:off x="0" y="0"/>
                      <a:ext cx="5446343" cy="1345557"/>
                    </a:xfrm>
                    <a:prstGeom prst="rect">
                      <a:avLst/>
                    </a:prstGeom>
                    <a:ln>
                      <a:noFill/>
                    </a:ln>
                    <a:extLst>
                      <a:ext uri="{53640926-AAD7-44D8-BBD7-CCE9431645EC}">
                        <a14:shadowObscured xmlns:a14="http://schemas.microsoft.com/office/drawing/2010/main"/>
                      </a:ext>
                    </a:extLst>
                  </pic:spPr>
                </pic:pic>
              </a:graphicData>
            </a:graphic>
          </wp:inline>
        </w:drawing>
      </w:r>
    </w:p>
    <w:p w14:paraId="41AEC717" w14:textId="79D16188" w:rsidR="00FC624B" w:rsidRDefault="00650FC2" w:rsidP="006D6E93">
      <w:pPr>
        <w:pStyle w:val="Heading3"/>
      </w:pPr>
      <w:bookmarkStart w:id="94" w:name="_Toc512284948"/>
      <w:bookmarkStart w:id="95" w:name="_Toc512285183"/>
      <w:bookmarkStart w:id="96" w:name="_Toc512497215"/>
      <w:r>
        <w:t>Figure 13</w:t>
      </w:r>
      <w:r w:rsidR="00FE5BAB">
        <w:t>: E</w:t>
      </w:r>
      <w:proofErr w:type="gramStart"/>
      <w:r w:rsidR="00FE5BAB">
        <w:rPr>
          <w:vertAlign w:val="subscript"/>
        </w:rPr>
        <w:t>1</w:t>
      </w:r>
      <w:r w:rsidR="0093049E">
        <w:rPr>
          <w:vertAlign w:val="subscript"/>
        </w:rPr>
        <w:t>;</w:t>
      </w:r>
      <w:r w:rsidR="0093049E" w:rsidRPr="0093049E">
        <w:rPr>
          <w:vertAlign w:val="subscript"/>
        </w:rPr>
        <w:t>NE</w:t>
      </w:r>
      <w:proofErr w:type="gramEnd"/>
      <w:r w:rsidR="00FE5BAB">
        <w:t xml:space="preserve"> </w:t>
      </w:r>
      <w:r w:rsidR="006104FA">
        <w:t>High Pressure Liquid Chromatography</w:t>
      </w:r>
      <w:bookmarkEnd w:id="94"/>
      <w:bookmarkEnd w:id="95"/>
      <w:bookmarkEnd w:id="96"/>
      <w:r w:rsidR="006104FA">
        <w:t xml:space="preserve"> </w:t>
      </w:r>
    </w:p>
    <w:p w14:paraId="515793D4" w14:textId="77777777" w:rsidR="00010865" w:rsidRPr="00010865" w:rsidRDefault="00010865" w:rsidP="00010865"/>
    <w:p w14:paraId="34C349BC" w14:textId="5B933B10" w:rsidR="00FC624B" w:rsidRDefault="00FC624B"/>
    <w:p w14:paraId="4015E971" w14:textId="03A9AC57" w:rsidR="0093049E" w:rsidRDefault="0046798A" w:rsidP="0081217F">
      <w:pPr>
        <w:spacing w:line="480" w:lineRule="auto"/>
      </w:pPr>
      <w:r>
        <w:t>In summary, 15-6 shows certain promise for further study by virtue of both its colonies’ and extract (E</w:t>
      </w:r>
      <w:r>
        <w:rPr>
          <w:vertAlign w:val="subscript"/>
        </w:rPr>
        <w:t>1</w:t>
      </w:r>
      <w:r>
        <w:t xml:space="preserve">) demonstrating inhibition of the two test bacteria. </w:t>
      </w:r>
      <w:r w:rsidR="0097684B">
        <w:t>It is recommended that 14-29 undergo another extraction, nonetheless, because in this case, a lack of a positive result does not equate to a negative one (with respect to antibiotic production). There are multiple possible explanations for the lack of visible inhibition by this sample that were already discussed in brevity herein. Next, extracts from 15-6 and 14-29 (should its extract later demonstrate antibiotic activity) should be isolated in sufficient quantity for identification by mass spectrometry. At this point, it will become clear whether the antibiotic compound(s) isolated from the sample(s) is/are unique, and thereby important for the mission of the Small World Initiative.</w:t>
      </w:r>
    </w:p>
    <w:p w14:paraId="34BA7817" w14:textId="0F7BBD54" w:rsidR="00800D64" w:rsidRDefault="00800D64"/>
    <w:p w14:paraId="02603290" w14:textId="5414D18B" w:rsidR="0026597B" w:rsidRDefault="002A5FB1">
      <w:pPr>
        <w:pStyle w:val="Heading1"/>
      </w:pPr>
      <w:bookmarkStart w:id="97" w:name="_Toc512284949"/>
      <w:bookmarkStart w:id="98" w:name="_Toc512285184"/>
      <w:bookmarkStart w:id="99" w:name="_Toc512497216"/>
      <w:r>
        <w:lastRenderedPageBreak/>
        <w:t>References</w:t>
      </w:r>
      <w:bookmarkEnd w:id="97"/>
      <w:bookmarkEnd w:id="98"/>
      <w:bookmarkEnd w:id="99"/>
    </w:p>
    <w:p w14:paraId="3F80771C" w14:textId="77777777" w:rsidR="0026597B" w:rsidRDefault="0026597B"/>
    <w:p w14:paraId="3E663AE0" w14:textId="77777777" w:rsidR="0026597B" w:rsidRDefault="0026597B"/>
    <w:p w14:paraId="72ED7BB6" w14:textId="2F8F18B2" w:rsidR="0026597B" w:rsidRDefault="002A5FB1">
      <w:r>
        <w:t xml:space="preserve">Barter &amp; McCarron. 2017. “New Treatment for an Old Disease.” WPI. Major Qualifying Project. </w:t>
      </w:r>
    </w:p>
    <w:p w14:paraId="1FB32328" w14:textId="77777777" w:rsidR="00F41649" w:rsidRDefault="00F41649"/>
    <w:p w14:paraId="2673479D" w14:textId="77777777" w:rsidR="00F41649" w:rsidRDefault="00F41649" w:rsidP="00F41649">
      <w:r w:rsidRPr="00F41649">
        <w:t xml:space="preserve">CDC. 2018. “Antibiotic resistance questions and answers.” </w:t>
      </w:r>
      <w:r>
        <w:t xml:space="preserve">Government website: </w:t>
      </w:r>
      <w:hyperlink r:id="rId20" w:history="1">
        <w:r w:rsidRPr="009728D6">
          <w:rPr>
            <w:rStyle w:val="Hyperlink"/>
          </w:rPr>
          <w:t>www.CDC.gov</w:t>
        </w:r>
      </w:hyperlink>
    </w:p>
    <w:p w14:paraId="1BAFFB3E" w14:textId="36587BBD" w:rsidR="0026597B" w:rsidRDefault="0026597B"/>
    <w:p w14:paraId="49463265" w14:textId="77777777" w:rsidR="0026597B" w:rsidRDefault="002A5FB1">
      <w:proofErr w:type="spellStart"/>
      <w:r>
        <w:t>Drlica</w:t>
      </w:r>
      <w:proofErr w:type="spellEnd"/>
      <w:r>
        <w:t xml:space="preserve"> &amp; Perlin. 2011. “Antibiotics: An Overview.” Financial Times Press. Pearson Education, Incorporated.</w:t>
      </w:r>
    </w:p>
    <w:p w14:paraId="2508215D" w14:textId="77777777" w:rsidR="0026597B" w:rsidRDefault="0026597B"/>
    <w:p w14:paraId="43F4AA00" w14:textId="77777777" w:rsidR="0026597B" w:rsidRDefault="002A5FB1">
      <w:proofErr w:type="spellStart"/>
      <w:r>
        <w:t>Googins</w:t>
      </w:r>
      <w:proofErr w:type="spellEnd"/>
      <w:r>
        <w:t xml:space="preserve">, et al. 2017. “Isolation and Analysis of Antibiotic Compounds from Soil Microbes.” WPI. Major Qualifying Project. </w:t>
      </w:r>
    </w:p>
    <w:p w14:paraId="1C2AAB34" w14:textId="00BC0E0F" w:rsidR="0026597B" w:rsidRDefault="0026597B"/>
    <w:p w14:paraId="01EC3045" w14:textId="77777777" w:rsidR="00F212F0" w:rsidRDefault="00F212F0" w:rsidP="00F212F0">
      <w:proofErr w:type="spellStart"/>
      <w:r w:rsidRPr="00065A53">
        <w:t>Grovenstein</w:t>
      </w:r>
      <w:proofErr w:type="spellEnd"/>
      <w:r>
        <w:t>, et al. 2013</w:t>
      </w:r>
      <w:r w:rsidRPr="00065A53">
        <w:t xml:space="preserve">. </w:t>
      </w:r>
      <w:r>
        <w:t>“</w:t>
      </w:r>
      <w:r w:rsidRPr="00065A53">
        <w:t xml:space="preserve">Identification and molecular characterization of a novel </w:t>
      </w:r>
      <w:r w:rsidRPr="00735427">
        <w:rPr>
          <w:i/>
        </w:rPr>
        <w:t>Chlamydomonas</w:t>
      </w:r>
      <w:r w:rsidRPr="00065A53">
        <w:t xml:space="preserve"> </w:t>
      </w:r>
      <w:proofErr w:type="spellStart"/>
      <w:r w:rsidRPr="00735427">
        <w:rPr>
          <w:i/>
        </w:rPr>
        <w:t>reinhardtii</w:t>
      </w:r>
      <w:proofErr w:type="spellEnd"/>
      <w:r w:rsidRPr="00065A53">
        <w:t xml:space="preserve"> mutant defective in chlorophyll biosynthesis.</w:t>
      </w:r>
      <w:r>
        <w:t>” F1000Research, 2, 138.</w:t>
      </w:r>
    </w:p>
    <w:p w14:paraId="4973FE36" w14:textId="77777777" w:rsidR="00F212F0" w:rsidRDefault="00F212F0"/>
    <w:p w14:paraId="2BF69E44" w14:textId="77777777" w:rsidR="0026597B" w:rsidRDefault="002A5FB1">
      <w:r>
        <w:t>Heilman. 2017. “CH4110: Protein Structure and Function.” WPI. Lecture.</w:t>
      </w:r>
    </w:p>
    <w:p w14:paraId="2F226F45" w14:textId="77777777" w:rsidR="0026597B" w:rsidRDefault="0026597B"/>
    <w:p w14:paraId="33BC4627" w14:textId="738DB0BC" w:rsidR="009A4866" w:rsidRDefault="002A5FB1">
      <w:pPr>
        <w:rPr>
          <w:color w:val="0000FF"/>
          <w:u w:val="single"/>
        </w:rPr>
      </w:pPr>
      <w:r>
        <w:t xml:space="preserve">“Mission.” 2015. Small World Initiative. Available from SWI website: </w:t>
      </w:r>
      <w:hyperlink r:id="rId21">
        <w:r>
          <w:rPr>
            <w:color w:val="0000FF"/>
            <w:u w:val="single"/>
          </w:rPr>
          <w:t>http://www.smallworldinitiative.org/mission/</w:t>
        </w:r>
      </w:hyperlink>
    </w:p>
    <w:p w14:paraId="1DC20952" w14:textId="37EC4D5B" w:rsidR="00022E7A" w:rsidRDefault="00022E7A">
      <w:pPr>
        <w:rPr>
          <w:color w:val="0000FF"/>
          <w:u w:val="single"/>
        </w:rPr>
      </w:pPr>
    </w:p>
    <w:p w14:paraId="7F60693B" w14:textId="02720EB6" w:rsidR="00022E7A" w:rsidRDefault="00022E7A">
      <w:proofErr w:type="spellStart"/>
      <w:r>
        <w:t>Nucleobytes</w:t>
      </w:r>
      <w:proofErr w:type="spellEnd"/>
      <w:r>
        <w:t xml:space="preserve">. 2018. “4Peaks.” </w:t>
      </w:r>
      <w:proofErr w:type="spellStart"/>
      <w:r>
        <w:t>Nucleobytes</w:t>
      </w:r>
      <w:proofErr w:type="spellEnd"/>
      <w:r>
        <w:t xml:space="preserve"> website: </w:t>
      </w:r>
      <w:hyperlink r:id="rId22" w:history="1">
        <w:r w:rsidRPr="00C04230">
          <w:rPr>
            <w:rStyle w:val="Hyperlink"/>
          </w:rPr>
          <w:t>www.Nucleobytes.com</w:t>
        </w:r>
      </w:hyperlink>
    </w:p>
    <w:p w14:paraId="20FD80DF" w14:textId="6CAB0E64" w:rsidR="0026597B" w:rsidRDefault="0026597B"/>
    <w:p w14:paraId="5C1E7656" w14:textId="2DE2DEE5" w:rsidR="00E37183" w:rsidRDefault="00E37183">
      <w:r>
        <w:t xml:space="preserve">Small World Initiative (SWI). 2018. SWI website: </w:t>
      </w:r>
      <w:hyperlink r:id="rId23" w:history="1">
        <w:r w:rsidRPr="00BF7E8A">
          <w:rPr>
            <w:rStyle w:val="Hyperlink"/>
          </w:rPr>
          <w:t>www.smallworldinitiative.org</w:t>
        </w:r>
      </w:hyperlink>
    </w:p>
    <w:p w14:paraId="08287ADD" w14:textId="41F47EB2" w:rsidR="0026597B" w:rsidRDefault="0026597B"/>
    <w:p w14:paraId="21F54731" w14:textId="77777777" w:rsidR="00706EE3" w:rsidRDefault="00706EE3" w:rsidP="00706EE3">
      <w:r>
        <w:t xml:space="preserve">“Universal primer list.” 2018. </w:t>
      </w:r>
      <w:proofErr w:type="spellStart"/>
      <w:r>
        <w:t>Macrogen</w:t>
      </w:r>
      <w:proofErr w:type="spellEnd"/>
      <w:r>
        <w:t xml:space="preserve"> Corporation. Company website: </w:t>
      </w:r>
      <w:hyperlink r:id="rId24" w:history="1">
        <w:r w:rsidRPr="00C04230">
          <w:rPr>
            <w:rStyle w:val="Hyperlink"/>
          </w:rPr>
          <w:t>https://www.macrogenusa.com/support/seq/primer.jsp</w:t>
        </w:r>
      </w:hyperlink>
    </w:p>
    <w:p w14:paraId="5BAD49CE" w14:textId="038BCDFF" w:rsidR="00706EE3" w:rsidRDefault="00706EE3"/>
    <w:p w14:paraId="256A612B" w14:textId="4F13060A" w:rsidR="009571BF" w:rsidRDefault="009571BF">
      <w:proofErr w:type="spellStart"/>
      <w:r w:rsidRPr="009571BF">
        <w:t>Weisburg</w:t>
      </w:r>
      <w:proofErr w:type="spellEnd"/>
      <w:r>
        <w:t>, et al. 1991</w:t>
      </w:r>
      <w:r w:rsidRPr="009571BF">
        <w:t xml:space="preserve">. </w:t>
      </w:r>
      <w:r>
        <w:t>“</w:t>
      </w:r>
      <w:r w:rsidRPr="009571BF">
        <w:t>16S ribosomal DNA amplification for phylogenetic study.</w:t>
      </w:r>
      <w:r>
        <w:t>” J Bacteriology.</w:t>
      </w:r>
      <w:r w:rsidRPr="009571BF">
        <w:t xml:space="preserve"> 173(2), </w:t>
      </w:r>
      <w:r>
        <w:t xml:space="preserve">pp </w:t>
      </w:r>
      <w:r w:rsidRPr="009571BF">
        <w:t>697–703.</w:t>
      </w:r>
    </w:p>
    <w:p w14:paraId="74ADEABB" w14:textId="77777777" w:rsidR="009571BF" w:rsidRDefault="009571BF"/>
    <w:p w14:paraId="13FE1EBE" w14:textId="5BB5A98A" w:rsidR="0026597B" w:rsidRDefault="00065A53">
      <w:r>
        <w:t xml:space="preserve">Yamamoto &amp; </w:t>
      </w:r>
      <w:proofErr w:type="spellStart"/>
      <w:r>
        <w:t>Harayama</w:t>
      </w:r>
      <w:proofErr w:type="spellEnd"/>
      <w:r w:rsidR="0002123B">
        <w:t>. 1995</w:t>
      </w:r>
      <w:r w:rsidR="006C6FB2" w:rsidRPr="006C6FB2">
        <w:t xml:space="preserve">. </w:t>
      </w:r>
      <w:r>
        <w:t>“</w:t>
      </w:r>
      <w:r w:rsidR="006C6FB2" w:rsidRPr="006C6FB2">
        <w:t xml:space="preserve">PCR amplification and direct sequencing of </w:t>
      </w:r>
      <w:proofErr w:type="spellStart"/>
      <w:r w:rsidR="006C6FB2" w:rsidRPr="006C6FB2">
        <w:t>gyrB</w:t>
      </w:r>
      <w:proofErr w:type="spellEnd"/>
      <w:r w:rsidR="006C6FB2" w:rsidRPr="006C6FB2">
        <w:t xml:space="preserve"> genes with universal primers and their application to the detection and taxonomic analysis of </w:t>
      </w:r>
      <w:r w:rsidR="006C6FB2" w:rsidRPr="00735427">
        <w:rPr>
          <w:i/>
        </w:rPr>
        <w:t>Pseudomonas</w:t>
      </w:r>
      <w:r w:rsidR="006C6FB2" w:rsidRPr="006C6FB2">
        <w:t xml:space="preserve"> </w:t>
      </w:r>
      <w:r w:rsidR="006C6FB2" w:rsidRPr="00735427">
        <w:rPr>
          <w:i/>
        </w:rPr>
        <w:t>putida</w:t>
      </w:r>
      <w:r w:rsidR="006C6FB2" w:rsidRPr="006C6FB2">
        <w:t xml:space="preserve"> strains.</w:t>
      </w:r>
      <w:r>
        <w:t>”</w:t>
      </w:r>
      <w:r w:rsidR="006C6FB2" w:rsidRPr="006C6FB2">
        <w:t xml:space="preserve"> Applied and Environment</w:t>
      </w:r>
      <w:r w:rsidR="00CC0CD8">
        <w:t>al Microbiology, 61(3), 1104–</w:t>
      </w:r>
      <w:r w:rsidR="006C6FB2" w:rsidRPr="006C6FB2">
        <w:t>9.</w:t>
      </w:r>
    </w:p>
    <w:p w14:paraId="6F780EB8" w14:textId="217288BD" w:rsidR="00D017B7" w:rsidRDefault="00D017B7"/>
    <w:p w14:paraId="5FB9CE6A" w14:textId="0DBEE151" w:rsidR="00454439" w:rsidRDefault="00454439"/>
    <w:p w14:paraId="6ED6A103" w14:textId="3AEBDFF5" w:rsidR="00212C89" w:rsidRDefault="00212C89"/>
    <w:p w14:paraId="05FB9B31" w14:textId="3DD692B1" w:rsidR="00212C89" w:rsidRDefault="00212C89"/>
    <w:p w14:paraId="6BC65C34" w14:textId="224B51BC" w:rsidR="00212C89" w:rsidRDefault="00212C89"/>
    <w:p w14:paraId="6B342DEF" w14:textId="3C5582EE" w:rsidR="009506B8" w:rsidRDefault="009506B8"/>
    <w:p w14:paraId="448FC702" w14:textId="3F7F7C86" w:rsidR="00212C89" w:rsidRDefault="00212C89"/>
    <w:p w14:paraId="769B7763" w14:textId="2D33D8B0" w:rsidR="0026597B" w:rsidRDefault="002A5FB1">
      <w:pPr>
        <w:pStyle w:val="Heading1"/>
      </w:pPr>
      <w:bookmarkStart w:id="100" w:name="_Toc512284950"/>
      <w:bookmarkStart w:id="101" w:name="_Toc512285185"/>
      <w:bookmarkStart w:id="102" w:name="_Toc512497217"/>
      <w:r>
        <w:lastRenderedPageBreak/>
        <w:t>Protocols</w:t>
      </w:r>
      <w:bookmarkEnd w:id="100"/>
      <w:bookmarkEnd w:id="101"/>
      <w:bookmarkEnd w:id="102"/>
    </w:p>
    <w:p w14:paraId="45400CF9" w14:textId="77777777" w:rsidR="0026597B" w:rsidRDefault="0026597B"/>
    <w:p w14:paraId="453E779C" w14:textId="77777777" w:rsidR="0026597B" w:rsidRDefault="002A5FB1" w:rsidP="00511577">
      <w:pPr>
        <w:pStyle w:val="Heading2"/>
      </w:pPr>
      <w:bookmarkStart w:id="103" w:name="_Toc512284951"/>
      <w:bookmarkStart w:id="104" w:name="_Toc512285186"/>
      <w:bookmarkStart w:id="105" w:name="_Toc512497218"/>
      <w:r>
        <w:t>Gel electrophoresis</w:t>
      </w:r>
      <w:bookmarkEnd w:id="103"/>
      <w:bookmarkEnd w:id="104"/>
      <w:bookmarkEnd w:id="105"/>
    </w:p>
    <w:p w14:paraId="087F7CA2" w14:textId="77777777" w:rsidR="0026597B" w:rsidRDefault="0026597B"/>
    <w:p w14:paraId="05CB4F39" w14:textId="330EC5A5" w:rsidR="000E5CFC" w:rsidRDefault="002A5FB1">
      <w:pPr>
        <w:spacing w:line="480" w:lineRule="auto"/>
      </w:pPr>
      <w:r>
        <w:t>Mix 50 mL of 1X TAE buffer with 0.5g of agarose. Microwave in 30 second intervals and stop when mixture begins to boil. Let cool for up to a minute. Repeat twice, and then pour into sealed casting tray. Add comb for appropriate number of lanes. Cover apparatus until it is solidified. Uncover, and orient gel so that the lanes begin at the negative end of the apparatus. Fill apparatus with 1X TAE buffer so that the gel is barely submerged. Load samples and marker into appropriate lanes. Connect to power source and run at 150 volts for 30 minutes.</w:t>
      </w:r>
    </w:p>
    <w:p w14:paraId="4CC3A26C" w14:textId="77777777" w:rsidR="0026597B" w:rsidRDefault="002A5FB1" w:rsidP="00511577">
      <w:pPr>
        <w:pStyle w:val="Heading2"/>
      </w:pPr>
      <w:bookmarkStart w:id="106" w:name="_Toc512284952"/>
      <w:bookmarkStart w:id="107" w:name="_Toc512285187"/>
      <w:bookmarkStart w:id="108" w:name="_Toc512497219"/>
      <w:r>
        <w:t>Polymerase Chain Reaction</w:t>
      </w:r>
      <w:bookmarkEnd w:id="106"/>
      <w:bookmarkEnd w:id="107"/>
      <w:bookmarkEnd w:id="108"/>
    </w:p>
    <w:p w14:paraId="083ADFB5" w14:textId="4D3DA5A0" w:rsidR="0026597B" w:rsidRDefault="0026597B">
      <w:pPr>
        <w:pStyle w:val="Heading3"/>
      </w:pPr>
    </w:p>
    <w:p w14:paraId="3BD93B39" w14:textId="401379CC" w:rsidR="006E0A0A" w:rsidRDefault="00DC50AB" w:rsidP="006E0A0A">
      <w:r>
        <w:t xml:space="preserve">Protocol for PCR was exactly as </w:t>
      </w:r>
      <w:r w:rsidR="006E6913">
        <w:t>stated in</w:t>
      </w:r>
      <w:r>
        <w:t xml:space="preserve"> the</w:t>
      </w:r>
      <w:r w:rsidR="006E6913">
        <w:t xml:space="preserve"> Methodology. </w:t>
      </w:r>
    </w:p>
    <w:p w14:paraId="43831E97" w14:textId="77777777" w:rsidR="006E0A0A" w:rsidRPr="006E0A0A" w:rsidRDefault="006E0A0A" w:rsidP="006E0A0A"/>
    <w:p w14:paraId="55A4C765" w14:textId="77777777" w:rsidR="0026597B" w:rsidRDefault="002A5FB1" w:rsidP="00511577">
      <w:pPr>
        <w:pStyle w:val="Heading2"/>
      </w:pPr>
      <w:bookmarkStart w:id="109" w:name="_Toc512284953"/>
      <w:bookmarkStart w:id="110" w:name="_Toc512285188"/>
      <w:bookmarkStart w:id="111" w:name="_Toc512497220"/>
      <w:r>
        <w:t>Sequencing</w:t>
      </w:r>
      <w:bookmarkEnd w:id="109"/>
      <w:bookmarkEnd w:id="110"/>
      <w:bookmarkEnd w:id="111"/>
      <w:r>
        <w:t xml:space="preserve"> </w:t>
      </w:r>
    </w:p>
    <w:p w14:paraId="2D8240B7" w14:textId="77777777" w:rsidR="0026597B" w:rsidRDefault="0026597B"/>
    <w:p w14:paraId="135E7A9C" w14:textId="70C8CFC2" w:rsidR="0026597B" w:rsidRDefault="002A5FB1" w:rsidP="002661FA">
      <w:pPr>
        <w:spacing w:line="480" w:lineRule="auto"/>
      </w:pPr>
      <w:r>
        <w:t xml:space="preserve">Sequencing services were provided by Eton Bioscience Inc., and after PCR is begun, all necessary instruction can be found on their webpage while preparing to submit an order online. </w:t>
      </w:r>
    </w:p>
    <w:p w14:paraId="2A925EF5" w14:textId="77777777" w:rsidR="0026597B" w:rsidRDefault="002A5FB1" w:rsidP="00511577">
      <w:pPr>
        <w:pStyle w:val="Heading2"/>
      </w:pPr>
      <w:bookmarkStart w:id="112" w:name="_Toc512284954"/>
      <w:bookmarkStart w:id="113" w:name="_Toc512285189"/>
      <w:bookmarkStart w:id="114" w:name="_Toc512497221"/>
      <w:r>
        <w:t>Extraction</w:t>
      </w:r>
      <w:bookmarkEnd w:id="112"/>
      <w:bookmarkEnd w:id="113"/>
      <w:bookmarkEnd w:id="114"/>
    </w:p>
    <w:p w14:paraId="4C519DE4" w14:textId="77777777" w:rsidR="0026597B" w:rsidRDefault="0026597B">
      <w:pPr>
        <w:pStyle w:val="Heading3"/>
      </w:pPr>
    </w:p>
    <w:p w14:paraId="72231934" w14:textId="046CBA5B" w:rsidR="0026597B" w:rsidRDefault="002A5FB1">
      <w:pPr>
        <w:spacing w:line="480" w:lineRule="auto"/>
      </w:pPr>
      <w:r>
        <w:t xml:space="preserve">Instruction for preparing and conducting extraction of bacterial samples was provided by the Small World Initiative’s research protocols. Specifically, those titled “Analyzing Organic Extracts for Antibiotic Production,” “Methanol Extraction,” and “Organic Extraction” were referenced herein. Ultimately, though, “Methanol </w:t>
      </w:r>
      <w:r>
        <w:lastRenderedPageBreak/>
        <w:t xml:space="preserve">Extraction” was found to be redundant and was discarded because “Organic Extraction” includes specific alternative steps for </w:t>
      </w:r>
      <w:r w:rsidR="00187DF1">
        <w:t xml:space="preserve">methanol use. </w:t>
      </w:r>
    </w:p>
    <w:p w14:paraId="047B3179" w14:textId="6B210C99" w:rsidR="00992352" w:rsidRDefault="002A5FB1" w:rsidP="00511577">
      <w:pPr>
        <w:pStyle w:val="Heading2"/>
      </w:pPr>
      <w:r>
        <w:br/>
      </w:r>
      <w:bookmarkStart w:id="115" w:name="_Toc512284955"/>
      <w:bookmarkStart w:id="116" w:name="_Toc512285190"/>
      <w:bookmarkStart w:id="117" w:name="_Toc512497222"/>
      <w:r w:rsidR="00A36A81">
        <w:t>Disk</w:t>
      </w:r>
      <w:r>
        <w:t xml:space="preserve"> Diffusion </w:t>
      </w:r>
      <w:r w:rsidR="00A36A81">
        <w:t>Assay</w:t>
      </w:r>
      <w:bookmarkEnd w:id="115"/>
      <w:bookmarkEnd w:id="116"/>
      <w:bookmarkEnd w:id="117"/>
    </w:p>
    <w:p w14:paraId="6DED3FAB" w14:textId="77777777" w:rsidR="00DB1313" w:rsidRPr="00DB1313" w:rsidRDefault="00DB1313" w:rsidP="00DB1313"/>
    <w:p w14:paraId="34623A4C" w14:textId="76C9327E" w:rsidR="0026597B" w:rsidRDefault="00B31158" w:rsidP="00DB1313">
      <w:pPr>
        <w:spacing w:line="480" w:lineRule="auto"/>
      </w:pPr>
      <w:r>
        <w:t xml:space="preserve">Approximately 10 </w:t>
      </w:r>
      <w:proofErr w:type="spellStart"/>
      <w:r>
        <w:t>uL</w:t>
      </w:r>
      <w:proofErr w:type="spellEnd"/>
      <w:r>
        <w:t xml:space="preserve"> of freezer stock of each bacterial standard (</w:t>
      </w:r>
      <w:r w:rsidRPr="00B31158">
        <w:rPr>
          <w:i/>
        </w:rPr>
        <w:t>B. subtilis</w:t>
      </w:r>
      <w:r>
        <w:t xml:space="preserve"> and </w:t>
      </w:r>
      <w:r w:rsidRPr="00B31158">
        <w:rPr>
          <w:i/>
        </w:rPr>
        <w:t>E. coli</w:t>
      </w:r>
      <w:r>
        <w:t>)</w:t>
      </w:r>
      <w:r w:rsidRPr="00B31158">
        <w:rPr>
          <w:i/>
        </w:rPr>
        <w:t xml:space="preserve"> </w:t>
      </w:r>
      <w:r>
        <w:t xml:space="preserve">were spread onto fresh LB plates with glass beads. </w:t>
      </w:r>
      <w:r w:rsidR="004E4164">
        <w:t xml:space="preserve">Each disk was prepared in duplicate: impregnated slowly with a total of 80 </w:t>
      </w:r>
      <w:proofErr w:type="spellStart"/>
      <w:r w:rsidR="004E4164">
        <w:t>uL</w:t>
      </w:r>
      <w:proofErr w:type="spellEnd"/>
      <w:r w:rsidR="004E4164">
        <w:t xml:space="preserve"> of a suspended extract, and then placed equidistant from other disks onto a plate coated with one of the two bacterial standards. Ultimately, each extract would be tested on both cultures.</w:t>
      </w:r>
      <w:r w:rsidR="00E5527E">
        <w:t xml:space="preserve"> Negative and positive controls are optional but recommended. The negative control should be the solvent in which the extracts were suspended. The positive control is </w:t>
      </w:r>
      <w:r w:rsidR="001B18E1">
        <w:t>flexible but</w:t>
      </w:r>
      <w:r w:rsidR="00E5527E">
        <w:t xml:space="preserve"> should be an antibiotic standard that is expected to inhibit both bacteria so that it can be held constant throughout the experiment. </w:t>
      </w:r>
    </w:p>
    <w:p w14:paraId="3763572B" w14:textId="66D902BA" w:rsidR="0026597B" w:rsidRDefault="00A36A81" w:rsidP="00511577">
      <w:pPr>
        <w:pStyle w:val="Heading2"/>
      </w:pPr>
      <w:bookmarkStart w:id="118" w:name="_Toc512284956"/>
      <w:bookmarkStart w:id="119" w:name="_Toc512285191"/>
      <w:bookmarkStart w:id="120" w:name="_Toc512497223"/>
      <w:r>
        <w:t>Picked</w:t>
      </w:r>
      <w:r w:rsidR="001E2C5F">
        <w:t xml:space="preserve"> Colony</w:t>
      </w:r>
      <w:r w:rsidR="002A5FB1">
        <w:t xml:space="preserve"> </w:t>
      </w:r>
      <w:r>
        <w:t>Assay</w:t>
      </w:r>
      <w:bookmarkEnd w:id="118"/>
      <w:bookmarkEnd w:id="119"/>
      <w:bookmarkEnd w:id="120"/>
    </w:p>
    <w:p w14:paraId="7913D320" w14:textId="77777777" w:rsidR="0026597B" w:rsidRDefault="0026597B"/>
    <w:p w14:paraId="34ACE5BB" w14:textId="30889447" w:rsidR="0026597B" w:rsidRDefault="002A5FB1" w:rsidP="00E25066">
      <w:pPr>
        <w:spacing w:line="480" w:lineRule="auto"/>
      </w:pPr>
      <w:bookmarkStart w:id="121" w:name="_3whwml4" w:colFirst="0" w:colLast="0"/>
      <w:bookmarkEnd w:id="121"/>
      <w:r>
        <w:t xml:space="preserve">Sterile LB plate inoculated with approximately 10 </w:t>
      </w:r>
      <w:proofErr w:type="spellStart"/>
      <w:r>
        <w:t>uL</w:t>
      </w:r>
      <w:proofErr w:type="spellEnd"/>
      <w:r>
        <w:t xml:space="preserve"> of bacterial standard (i.e. </w:t>
      </w:r>
      <w:r>
        <w:rPr>
          <w:i/>
        </w:rPr>
        <w:t>B.</w:t>
      </w:r>
      <w:r>
        <w:t xml:space="preserve"> </w:t>
      </w:r>
      <w:r>
        <w:rPr>
          <w:i/>
        </w:rPr>
        <w:t>subtilis</w:t>
      </w:r>
      <w:r>
        <w:t xml:space="preserve"> or </w:t>
      </w:r>
      <w:r>
        <w:rPr>
          <w:i/>
        </w:rPr>
        <w:t>E. coli</w:t>
      </w:r>
      <w:r>
        <w:t xml:space="preserve">). Afterward, a colony of sample of interest plated from an LB stock onto the inoculated plate into quadrant I. The same is done for the remaining sample of interest into quadrant IV. Controls may be used in remaining quadrants II and III. </w:t>
      </w:r>
    </w:p>
    <w:p w14:paraId="67F61797" w14:textId="13F5430D" w:rsidR="0026597B" w:rsidRDefault="002A5FB1" w:rsidP="00511577">
      <w:pPr>
        <w:pStyle w:val="Heading2"/>
      </w:pPr>
      <w:bookmarkStart w:id="122" w:name="_Toc512284957"/>
      <w:bookmarkStart w:id="123" w:name="_Toc512285192"/>
      <w:bookmarkStart w:id="124" w:name="_Toc512497224"/>
      <w:r>
        <w:t>H</w:t>
      </w:r>
      <w:r w:rsidR="00346374">
        <w:t xml:space="preserve">igh </w:t>
      </w:r>
      <w:r>
        <w:t>P</w:t>
      </w:r>
      <w:r w:rsidR="00346374">
        <w:t xml:space="preserve">ressure </w:t>
      </w:r>
      <w:r>
        <w:t>L</w:t>
      </w:r>
      <w:r w:rsidR="00346374">
        <w:t xml:space="preserve">iquid </w:t>
      </w:r>
      <w:r>
        <w:t>C</w:t>
      </w:r>
      <w:r w:rsidR="00346374">
        <w:t>hromatography</w:t>
      </w:r>
      <w:bookmarkEnd w:id="122"/>
      <w:bookmarkEnd w:id="123"/>
      <w:bookmarkEnd w:id="124"/>
    </w:p>
    <w:p w14:paraId="66F3E1D5" w14:textId="77777777" w:rsidR="0026597B" w:rsidRDefault="0026597B"/>
    <w:p w14:paraId="5AF7B34B" w14:textId="77777777" w:rsidR="00224179" w:rsidRDefault="002A5FB1" w:rsidP="00224179">
      <w:pPr>
        <w:spacing w:line="480" w:lineRule="auto"/>
      </w:pPr>
      <w:r>
        <w:t>Guidelines were set such that the reference wavelengths that are measured are within 300-400 nm apart.</w:t>
      </w:r>
    </w:p>
    <w:p w14:paraId="5B8AB5BE" w14:textId="52B73EF9" w:rsidR="0026597B" w:rsidRDefault="002A5FB1" w:rsidP="00224179">
      <w:pPr>
        <w:pStyle w:val="Heading1"/>
      </w:pPr>
      <w:bookmarkStart w:id="125" w:name="_Toc512284958"/>
      <w:bookmarkStart w:id="126" w:name="_Toc512285193"/>
      <w:bookmarkStart w:id="127" w:name="_Toc512497225"/>
      <w:r>
        <w:lastRenderedPageBreak/>
        <w:t>Supplementary Data</w:t>
      </w:r>
      <w:bookmarkEnd w:id="125"/>
      <w:bookmarkEnd w:id="126"/>
      <w:bookmarkEnd w:id="127"/>
    </w:p>
    <w:p w14:paraId="736B240B" w14:textId="77777777" w:rsidR="0026597B" w:rsidRDefault="0026597B"/>
    <w:p w14:paraId="7052BB05" w14:textId="23614B6C" w:rsidR="0026597B" w:rsidRDefault="002A5FB1" w:rsidP="00DF49B8">
      <w:pPr>
        <w:spacing w:line="480" w:lineRule="auto"/>
      </w:pPr>
      <w:r>
        <w:t>BLAST hits ribosomal subunit searches are shown below. Underlined BLAST hits and arrows indicate potentially hazardous identities of these samp</w:t>
      </w:r>
      <w:r w:rsidR="00650FC2">
        <w:t>les. BLAST searches (Figures 14-20</w:t>
      </w:r>
      <w:r>
        <w:t>) were performed between February 14</w:t>
      </w:r>
      <w:r>
        <w:rPr>
          <w:vertAlign w:val="superscript"/>
        </w:rPr>
        <w:t>th</w:t>
      </w:r>
      <w:r>
        <w:t xml:space="preserve"> and 23</w:t>
      </w:r>
      <w:r>
        <w:rPr>
          <w:vertAlign w:val="superscript"/>
        </w:rPr>
        <w:t>rd</w:t>
      </w:r>
      <w:r>
        <w:t xml:space="preserve"> using sequences obtained using primers 27F and 92R. </w:t>
      </w:r>
      <w:r w:rsidR="002F37E5">
        <w:t xml:space="preserve">UP1/UP2 sequences were not included due to consistently poor </w:t>
      </w:r>
      <w:r w:rsidR="00CD68EA">
        <w:t>quality (</w:t>
      </w:r>
      <w:r w:rsidR="000847AF">
        <w:t>determined</w:t>
      </w:r>
      <w:r w:rsidR="00CD68EA">
        <w:t xml:space="preserve"> by chromatogram</w:t>
      </w:r>
      <w:r w:rsidR="006B4F99">
        <w:t xml:space="preserve"> data</w:t>
      </w:r>
      <w:r w:rsidR="002E18B2">
        <w:t xml:space="preserve"> and visualization software</w:t>
      </w:r>
      <w:r w:rsidR="00CD68EA">
        <w:t>).</w:t>
      </w:r>
    </w:p>
    <w:p w14:paraId="30DDA6ED" w14:textId="77777777" w:rsidR="0026597B" w:rsidRDefault="0026597B">
      <w:pPr>
        <w:rPr>
          <w:vertAlign w:val="superscript"/>
        </w:rPr>
      </w:pPr>
    </w:p>
    <w:p w14:paraId="4259B288" w14:textId="77777777" w:rsidR="0026597B" w:rsidRDefault="002A5FB1">
      <w:r>
        <w:rPr>
          <w:noProof/>
        </w:rPr>
        <w:drawing>
          <wp:inline distT="0" distB="0" distL="0" distR="0" wp14:anchorId="33D0895F" wp14:editId="6232CB50">
            <wp:extent cx="5013649" cy="3317829"/>
            <wp:effectExtent l="0" t="0" r="0" b="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5"/>
                    <a:srcRect/>
                    <a:stretch>
                      <a:fillRect/>
                    </a:stretch>
                  </pic:blipFill>
                  <pic:spPr>
                    <a:xfrm>
                      <a:off x="0" y="0"/>
                      <a:ext cx="5013649" cy="3317829"/>
                    </a:xfrm>
                    <a:prstGeom prst="rect">
                      <a:avLst/>
                    </a:prstGeom>
                    <a:ln/>
                  </pic:spPr>
                </pic:pic>
              </a:graphicData>
            </a:graphic>
          </wp:inline>
        </w:drawing>
      </w:r>
    </w:p>
    <w:p w14:paraId="0622DC7C" w14:textId="6019EAE3" w:rsidR="0026597B" w:rsidRDefault="0060060C" w:rsidP="00643322">
      <w:pPr>
        <w:pStyle w:val="Heading3"/>
      </w:pPr>
      <w:bookmarkStart w:id="128" w:name="_Toc512284959"/>
      <w:bookmarkStart w:id="129" w:name="_Toc512285194"/>
      <w:bookmarkStart w:id="130" w:name="_Toc512497226"/>
      <w:r>
        <w:t>Figure 1</w:t>
      </w:r>
      <w:r w:rsidR="00650FC2">
        <w:t>4</w:t>
      </w:r>
      <w:r w:rsidR="002A5FB1">
        <w:t>: 14-29 27F Original Sequence</w:t>
      </w:r>
      <w:bookmarkEnd w:id="128"/>
      <w:bookmarkEnd w:id="129"/>
      <w:bookmarkEnd w:id="130"/>
    </w:p>
    <w:p w14:paraId="027122B2" w14:textId="77777777" w:rsidR="0026597B" w:rsidRDefault="0026597B"/>
    <w:p w14:paraId="494CA921" w14:textId="77777777" w:rsidR="0026597B" w:rsidRDefault="0026597B"/>
    <w:p w14:paraId="1D01461D" w14:textId="331AFC46" w:rsidR="0026597B" w:rsidRDefault="00EA08B9">
      <w:r>
        <w:rPr>
          <w:noProof/>
        </w:rPr>
        <w:lastRenderedPageBreak/>
        <w:drawing>
          <wp:inline distT="0" distB="0" distL="0" distR="0" wp14:anchorId="44FE0904" wp14:editId="21551E73">
            <wp:extent cx="5486400" cy="3340735"/>
            <wp:effectExtent l="0" t="0" r="0" b="0"/>
            <wp:docPr id="1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
                    <a:srcRect/>
                    <a:stretch>
                      <a:fillRect/>
                    </a:stretch>
                  </pic:blipFill>
                  <pic:spPr>
                    <a:xfrm>
                      <a:off x="0" y="0"/>
                      <a:ext cx="5486400" cy="3340735"/>
                    </a:xfrm>
                    <a:prstGeom prst="rect">
                      <a:avLst/>
                    </a:prstGeom>
                    <a:ln/>
                  </pic:spPr>
                </pic:pic>
              </a:graphicData>
            </a:graphic>
          </wp:inline>
        </w:drawing>
      </w:r>
    </w:p>
    <w:p w14:paraId="54EB78F6" w14:textId="4FE48835" w:rsidR="0026597B" w:rsidRDefault="00E233DB" w:rsidP="00643322">
      <w:pPr>
        <w:pStyle w:val="Heading3"/>
      </w:pPr>
      <w:bookmarkStart w:id="131" w:name="_Toc512284960"/>
      <w:bookmarkStart w:id="132" w:name="_Toc512285195"/>
      <w:bookmarkStart w:id="133" w:name="_Toc512497227"/>
      <w:r>
        <w:t>Figure 1</w:t>
      </w:r>
      <w:r w:rsidR="00650FC2">
        <w:t>5</w:t>
      </w:r>
      <w:r w:rsidR="002A5FB1">
        <w:t>: 14-29 27F Conservative Sequence Trimming</w:t>
      </w:r>
      <w:bookmarkEnd w:id="131"/>
      <w:bookmarkEnd w:id="132"/>
      <w:r w:rsidR="00650FC2">
        <w:t xml:space="preserve"> (as seen, in part, in Figure 4</w:t>
      </w:r>
      <w:r w:rsidR="00786BBF">
        <w:t>)</w:t>
      </w:r>
      <w:bookmarkEnd w:id="133"/>
    </w:p>
    <w:p w14:paraId="688C5892" w14:textId="77777777" w:rsidR="0026597B" w:rsidRDefault="0026597B"/>
    <w:p w14:paraId="6B2EC5C2" w14:textId="77777777" w:rsidR="0026597B" w:rsidRDefault="0026597B"/>
    <w:p w14:paraId="7C6592D1" w14:textId="77777777" w:rsidR="0026597B" w:rsidRDefault="002A5FB1">
      <w:r>
        <w:rPr>
          <w:noProof/>
        </w:rPr>
        <w:drawing>
          <wp:inline distT="0" distB="0" distL="0" distR="0" wp14:anchorId="3DECC8F7" wp14:editId="3FE69036">
            <wp:extent cx="5486400" cy="3468370"/>
            <wp:effectExtent l="0" t="0" r="0" b="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6"/>
                    <a:srcRect/>
                    <a:stretch>
                      <a:fillRect/>
                    </a:stretch>
                  </pic:blipFill>
                  <pic:spPr>
                    <a:xfrm>
                      <a:off x="0" y="0"/>
                      <a:ext cx="5486400" cy="3468370"/>
                    </a:xfrm>
                    <a:prstGeom prst="rect">
                      <a:avLst/>
                    </a:prstGeom>
                    <a:ln/>
                  </pic:spPr>
                </pic:pic>
              </a:graphicData>
            </a:graphic>
          </wp:inline>
        </w:drawing>
      </w:r>
    </w:p>
    <w:p w14:paraId="5FBE5921" w14:textId="4A4151E4" w:rsidR="0026597B" w:rsidRDefault="00E233DB" w:rsidP="00643322">
      <w:pPr>
        <w:pStyle w:val="Heading3"/>
      </w:pPr>
      <w:bookmarkStart w:id="134" w:name="_Toc512284961"/>
      <w:bookmarkStart w:id="135" w:name="_Toc512285196"/>
      <w:bookmarkStart w:id="136" w:name="_Toc512497228"/>
      <w:r>
        <w:t>Figure 1</w:t>
      </w:r>
      <w:r w:rsidR="00BE4FA9">
        <w:t>6</w:t>
      </w:r>
      <w:r w:rsidR="002A5FB1" w:rsidRPr="00643322">
        <w:t>: Part 1 of 14-29 92R Original Sequence</w:t>
      </w:r>
      <w:bookmarkEnd w:id="134"/>
      <w:bookmarkEnd w:id="135"/>
      <w:bookmarkEnd w:id="136"/>
    </w:p>
    <w:p w14:paraId="77994DAE" w14:textId="77777777" w:rsidR="00643322" w:rsidRPr="00643322" w:rsidRDefault="00643322" w:rsidP="00643322"/>
    <w:p w14:paraId="246E34E9" w14:textId="77777777" w:rsidR="0026597B" w:rsidRDefault="002A5FB1">
      <w:r>
        <w:rPr>
          <w:noProof/>
        </w:rPr>
        <w:lastRenderedPageBreak/>
        <w:drawing>
          <wp:inline distT="0" distB="0" distL="0" distR="0" wp14:anchorId="0B37315A" wp14:editId="5F6CF2FB">
            <wp:extent cx="5490730" cy="3402715"/>
            <wp:effectExtent l="0" t="0" r="0"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7"/>
                    <a:srcRect/>
                    <a:stretch>
                      <a:fillRect/>
                    </a:stretch>
                  </pic:blipFill>
                  <pic:spPr>
                    <a:xfrm>
                      <a:off x="0" y="0"/>
                      <a:ext cx="5490730" cy="3402715"/>
                    </a:xfrm>
                    <a:prstGeom prst="rect">
                      <a:avLst/>
                    </a:prstGeom>
                    <a:ln/>
                  </pic:spPr>
                </pic:pic>
              </a:graphicData>
            </a:graphic>
          </wp:inline>
        </w:drawing>
      </w:r>
    </w:p>
    <w:p w14:paraId="08997616" w14:textId="5C4B374C" w:rsidR="0026597B" w:rsidRDefault="00E233DB" w:rsidP="00511577">
      <w:pPr>
        <w:pStyle w:val="Heading3"/>
      </w:pPr>
      <w:bookmarkStart w:id="137" w:name="_Toc512284962"/>
      <w:bookmarkStart w:id="138" w:name="_Toc512285197"/>
      <w:bookmarkStart w:id="139" w:name="_Toc512497229"/>
      <w:r>
        <w:t>Figure 1</w:t>
      </w:r>
      <w:r w:rsidR="00BE4FA9">
        <w:t>7</w:t>
      </w:r>
      <w:r w:rsidR="002A5FB1">
        <w:t>: Part 2 of 14-29 92R Original Sequence</w:t>
      </w:r>
      <w:bookmarkEnd w:id="137"/>
      <w:bookmarkEnd w:id="138"/>
      <w:bookmarkEnd w:id="139"/>
    </w:p>
    <w:p w14:paraId="0253DEAC" w14:textId="77777777" w:rsidR="0026597B" w:rsidRDefault="0026597B"/>
    <w:p w14:paraId="66921432" w14:textId="77777777" w:rsidR="0026597B" w:rsidRDefault="002A5FB1">
      <w:r>
        <w:rPr>
          <w:noProof/>
        </w:rPr>
        <w:drawing>
          <wp:inline distT="0" distB="0" distL="0" distR="0" wp14:anchorId="71B2643E" wp14:editId="63BC8F4A">
            <wp:extent cx="5498164" cy="3304450"/>
            <wp:effectExtent l="0" t="0" r="0" b="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a:stretch>
                      <a:fillRect/>
                    </a:stretch>
                  </pic:blipFill>
                  <pic:spPr>
                    <a:xfrm>
                      <a:off x="0" y="0"/>
                      <a:ext cx="5498164" cy="3304450"/>
                    </a:xfrm>
                    <a:prstGeom prst="rect">
                      <a:avLst/>
                    </a:prstGeom>
                    <a:ln/>
                  </pic:spPr>
                </pic:pic>
              </a:graphicData>
            </a:graphic>
          </wp:inline>
        </w:drawing>
      </w:r>
    </w:p>
    <w:p w14:paraId="0D1DA659" w14:textId="231727CF" w:rsidR="0026597B" w:rsidRDefault="00E233DB" w:rsidP="00643322">
      <w:pPr>
        <w:pStyle w:val="Heading3"/>
      </w:pPr>
      <w:bookmarkStart w:id="140" w:name="_Toc512284963"/>
      <w:bookmarkStart w:id="141" w:name="_Toc512285198"/>
      <w:bookmarkStart w:id="142" w:name="_Toc512497230"/>
      <w:r>
        <w:t>Figure 1</w:t>
      </w:r>
      <w:r w:rsidR="00BE4FA9">
        <w:t>8</w:t>
      </w:r>
      <w:r w:rsidR="002A5FB1">
        <w:t>: 14-29</w:t>
      </w:r>
      <w:r w:rsidR="00A35B23">
        <w:t xml:space="preserve"> 92R</w:t>
      </w:r>
      <w:r w:rsidR="002A5FB1">
        <w:t xml:space="preserve"> Trimmed Sequence</w:t>
      </w:r>
      <w:bookmarkEnd w:id="140"/>
      <w:bookmarkEnd w:id="141"/>
      <w:bookmarkEnd w:id="142"/>
    </w:p>
    <w:p w14:paraId="5AD29255" w14:textId="77777777" w:rsidR="00643322" w:rsidRDefault="00643322"/>
    <w:p w14:paraId="45836931" w14:textId="6F8EF825" w:rsidR="0026597B" w:rsidRDefault="002A5FB1">
      <w:r>
        <w:rPr>
          <w:noProof/>
        </w:rPr>
        <w:lastRenderedPageBreak/>
        <w:drawing>
          <wp:inline distT="0" distB="0" distL="0" distR="0" wp14:anchorId="53D1F1F5" wp14:editId="383C294F">
            <wp:extent cx="5488474" cy="3285354"/>
            <wp:effectExtent l="0" t="0" r="0" b="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9"/>
                    <a:srcRect/>
                    <a:stretch>
                      <a:fillRect/>
                    </a:stretch>
                  </pic:blipFill>
                  <pic:spPr>
                    <a:xfrm>
                      <a:off x="0" y="0"/>
                      <a:ext cx="5488474" cy="3285354"/>
                    </a:xfrm>
                    <a:prstGeom prst="rect">
                      <a:avLst/>
                    </a:prstGeom>
                    <a:ln/>
                  </pic:spPr>
                </pic:pic>
              </a:graphicData>
            </a:graphic>
          </wp:inline>
        </w:drawing>
      </w:r>
    </w:p>
    <w:p w14:paraId="5D6753DE" w14:textId="250FB33D" w:rsidR="0026597B" w:rsidRDefault="00E233DB" w:rsidP="00643322">
      <w:pPr>
        <w:pStyle w:val="Heading3"/>
      </w:pPr>
      <w:bookmarkStart w:id="143" w:name="_Toc512284964"/>
      <w:bookmarkStart w:id="144" w:name="_Toc512285199"/>
      <w:bookmarkStart w:id="145" w:name="_Toc512497231"/>
      <w:r>
        <w:t>Figure 1</w:t>
      </w:r>
      <w:r w:rsidR="00BE4FA9">
        <w:t>9</w:t>
      </w:r>
      <w:r w:rsidR="002A5FB1">
        <w:t>: 15-6 27F Trimmed Sequence</w:t>
      </w:r>
      <w:bookmarkEnd w:id="143"/>
      <w:bookmarkEnd w:id="144"/>
      <w:bookmarkEnd w:id="145"/>
    </w:p>
    <w:p w14:paraId="60094809" w14:textId="77777777" w:rsidR="0026597B" w:rsidRDefault="0026597B"/>
    <w:p w14:paraId="5F1D59AF" w14:textId="77777777" w:rsidR="0026597B" w:rsidRDefault="0026597B"/>
    <w:p w14:paraId="0406754E" w14:textId="77777777" w:rsidR="0026597B" w:rsidRDefault="002A5FB1">
      <w:r>
        <w:rPr>
          <w:noProof/>
        </w:rPr>
        <w:drawing>
          <wp:inline distT="0" distB="0" distL="0" distR="0" wp14:anchorId="7709855A" wp14:editId="434DBCBD">
            <wp:extent cx="5489640" cy="3260279"/>
            <wp:effectExtent l="0" t="0" r="0" b="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0"/>
                    <a:srcRect/>
                    <a:stretch>
                      <a:fillRect/>
                    </a:stretch>
                  </pic:blipFill>
                  <pic:spPr>
                    <a:xfrm>
                      <a:off x="0" y="0"/>
                      <a:ext cx="5489640" cy="3260279"/>
                    </a:xfrm>
                    <a:prstGeom prst="rect">
                      <a:avLst/>
                    </a:prstGeom>
                    <a:ln/>
                  </pic:spPr>
                </pic:pic>
              </a:graphicData>
            </a:graphic>
          </wp:inline>
        </w:drawing>
      </w:r>
    </w:p>
    <w:p w14:paraId="65BB8781" w14:textId="7007C073" w:rsidR="008556F1" w:rsidRDefault="00BE4FA9" w:rsidP="0071309A">
      <w:pPr>
        <w:pStyle w:val="Heading3"/>
      </w:pPr>
      <w:bookmarkStart w:id="146" w:name="_Toc512284965"/>
      <w:bookmarkStart w:id="147" w:name="_Toc512285200"/>
      <w:bookmarkStart w:id="148" w:name="_Toc512497232"/>
      <w:r>
        <w:t>Figure 20</w:t>
      </w:r>
      <w:r w:rsidR="002A5FB1">
        <w:t>: 15-6 92R Trimmed Sequence</w:t>
      </w:r>
      <w:bookmarkEnd w:id="146"/>
      <w:bookmarkEnd w:id="147"/>
      <w:bookmarkEnd w:id="148"/>
    </w:p>
    <w:p w14:paraId="49A2B3E8" w14:textId="77777777" w:rsidR="008556F1" w:rsidRDefault="008556F1"/>
    <w:p w14:paraId="34A2FD35" w14:textId="77777777" w:rsidR="00AE1026" w:rsidRDefault="00AE1026"/>
    <w:p w14:paraId="740048B3" w14:textId="77777777" w:rsidR="00AE1026" w:rsidRDefault="00AE1026"/>
    <w:p w14:paraId="5F0708CE" w14:textId="77777777" w:rsidR="00AE1026" w:rsidRDefault="00AE1026"/>
    <w:p w14:paraId="3FFED967" w14:textId="77777777" w:rsidR="00AE1026" w:rsidRDefault="00AE1026"/>
    <w:p w14:paraId="22826668" w14:textId="2BE9B62E" w:rsidR="008556F1" w:rsidRDefault="008556F1">
      <w:r>
        <w:lastRenderedPageBreak/>
        <w:t>Additional disk diffusion images (“Parts One and Three”) are seen below:</w:t>
      </w:r>
    </w:p>
    <w:p w14:paraId="743EFA28" w14:textId="77777777" w:rsidR="002E7C4B" w:rsidRDefault="002E7C4B"/>
    <w:p w14:paraId="1E459D62" w14:textId="1C61C7B2" w:rsidR="008556F1" w:rsidRDefault="00DB4551" w:rsidP="00261187">
      <w:r w:rsidRPr="00261187">
        <w:rPr>
          <w:noProof/>
        </w:rPr>
        <w:drawing>
          <wp:anchor distT="0" distB="0" distL="114300" distR="114300" simplePos="0" relativeHeight="251678720" behindDoc="1" locked="0" layoutInCell="1" allowOverlap="1" wp14:anchorId="5AA97AE8" wp14:editId="2D72EEB1">
            <wp:simplePos x="0" y="0"/>
            <wp:positionH relativeFrom="column">
              <wp:posOffset>-15235</wp:posOffset>
            </wp:positionH>
            <wp:positionV relativeFrom="paragraph">
              <wp:posOffset>48426</wp:posOffset>
            </wp:positionV>
            <wp:extent cx="2203426" cy="2176097"/>
            <wp:effectExtent l="953"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lphaecoli.jpg"/>
                    <pic:cNvPicPr/>
                  </pic:nvPicPr>
                  <pic:blipFill rotWithShape="1">
                    <a:blip r:embed="rId31">
                      <a:extLst>
                        <a:ext uri="{28A0092B-C50C-407E-A947-70E740481C1C}">
                          <a14:useLocalDpi xmlns:a14="http://schemas.microsoft.com/office/drawing/2010/main" val="0"/>
                        </a:ext>
                      </a:extLst>
                    </a:blip>
                    <a:srcRect l="1196" t="24286" r="2370" b="4286"/>
                    <a:stretch/>
                  </pic:blipFill>
                  <pic:spPr bwMode="auto">
                    <a:xfrm rot="5400000">
                      <a:off x="0" y="0"/>
                      <a:ext cx="2203426" cy="21760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D45C9E" w14:textId="02EEC0A9" w:rsidR="008556F1" w:rsidRDefault="008556F1" w:rsidP="008556F1">
      <w:pPr>
        <w:spacing w:line="480" w:lineRule="auto"/>
      </w:pPr>
    </w:p>
    <w:p w14:paraId="471B64F4" w14:textId="77777777" w:rsidR="00DB4551" w:rsidRDefault="00DB4551" w:rsidP="008556F1">
      <w:pPr>
        <w:pStyle w:val="Heading3"/>
      </w:pPr>
    </w:p>
    <w:p w14:paraId="7BB12004" w14:textId="77777777" w:rsidR="00DB4551" w:rsidRDefault="00DB4551" w:rsidP="008556F1">
      <w:pPr>
        <w:pStyle w:val="Heading3"/>
      </w:pPr>
    </w:p>
    <w:p w14:paraId="34E9717A" w14:textId="77777777" w:rsidR="00DB4551" w:rsidRDefault="00DB4551" w:rsidP="008556F1">
      <w:pPr>
        <w:pStyle w:val="Heading3"/>
      </w:pPr>
    </w:p>
    <w:p w14:paraId="47C32274" w14:textId="77777777" w:rsidR="00DB4551" w:rsidRDefault="00DB4551" w:rsidP="008556F1">
      <w:pPr>
        <w:pStyle w:val="Heading3"/>
      </w:pPr>
    </w:p>
    <w:p w14:paraId="38B84A6D" w14:textId="77777777" w:rsidR="00DB4551" w:rsidRDefault="00DB4551" w:rsidP="008556F1">
      <w:pPr>
        <w:pStyle w:val="Heading3"/>
      </w:pPr>
    </w:p>
    <w:p w14:paraId="14036A06" w14:textId="77777777" w:rsidR="00DB4551" w:rsidRDefault="00DB4551" w:rsidP="008556F1">
      <w:pPr>
        <w:pStyle w:val="Heading3"/>
      </w:pPr>
    </w:p>
    <w:p w14:paraId="44751C72" w14:textId="77777777" w:rsidR="00DB4551" w:rsidRDefault="00DB4551" w:rsidP="008556F1">
      <w:pPr>
        <w:pStyle w:val="Heading3"/>
      </w:pPr>
    </w:p>
    <w:p w14:paraId="0CE62435" w14:textId="6E36C943" w:rsidR="00DB4551" w:rsidRDefault="00DB4551" w:rsidP="008556F1">
      <w:pPr>
        <w:pStyle w:val="Heading3"/>
      </w:pPr>
    </w:p>
    <w:p w14:paraId="67C89F83" w14:textId="637928E2" w:rsidR="00444AE0" w:rsidRDefault="008556F1" w:rsidP="00AE1026">
      <w:pPr>
        <w:pStyle w:val="Heading3"/>
      </w:pPr>
      <w:bookmarkStart w:id="149" w:name="_Toc512284966"/>
      <w:bookmarkStart w:id="150" w:name="_Toc512285201"/>
      <w:bookmarkStart w:id="151" w:name="_Toc512497233"/>
      <w:r>
        <w:t xml:space="preserve">Figure </w:t>
      </w:r>
      <w:r w:rsidR="00BE4FA9">
        <w:t>21</w:t>
      </w:r>
      <w:r>
        <w:t>: Part One of Final Disk Diffusion Assay</w:t>
      </w:r>
      <w:bookmarkEnd w:id="149"/>
      <w:bookmarkEnd w:id="150"/>
      <w:bookmarkEnd w:id="151"/>
    </w:p>
    <w:p w14:paraId="080D3A58" w14:textId="04C993AA" w:rsidR="00444AE0" w:rsidRDefault="00444AE0" w:rsidP="00444AE0"/>
    <w:p w14:paraId="29B92D93" w14:textId="44BFEEE0" w:rsidR="00444AE0" w:rsidRPr="00444AE0" w:rsidRDefault="00444AE0" w:rsidP="00444AE0"/>
    <w:p w14:paraId="05F4C91F" w14:textId="38B9CF54" w:rsidR="008556F1" w:rsidRDefault="008556F1"/>
    <w:p w14:paraId="08166F2E" w14:textId="1E3EBE18" w:rsidR="008556F1" w:rsidRDefault="008556F1"/>
    <w:p w14:paraId="4FFAB9C5" w14:textId="7CEAD51E" w:rsidR="0071309A" w:rsidRDefault="0071309A" w:rsidP="00261187">
      <w:r w:rsidRPr="00261187">
        <w:rPr>
          <w:noProof/>
        </w:rPr>
        <w:drawing>
          <wp:anchor distT="0" distB="0" distL="114300" distR="114300" simplePos="0" relativeHeight="251679744" behindDoc="1" locked="0" layoutInCell="1" allowOverlap="1" wp14:anchorId="27765D6B" wp14:editId="57FED3E3">
            <wp:simplePos x="0" y="0"/>
            <wp:positionH relativeFrom="column">
              <wp:posOffset>-4689</wp:posOffset>
            </wp:positionH>
            <wp:positionV relativeFrom="paragraph">
              <wp:posOffset>-593529</wp:posOffset>
            </wp:positionV>
            <wp:extent cx="2612209" cy="2285702"/>
            <wp:effectExtent l="0" t="0" r="4445"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lphabsub.jpg"/>
                    <pic:cNvPicPr/>
                  </pic:nvPicPr>
                  <pic:blipFill rotWithShape="1">
                    <a:blip r:embed="rId32">
                      <a:extLst>
                        <a:ext uri="{28A0092B-C50C-407E-A947-70E740481C1C}">
                          <a14:useLocalDpi xmlns:a14="http://schemas.microsoft.com/office/drawing/2010/main" val="0"/>
                        </a:ext>
                      </a:extLst>
                    </a:blip>
                    <a:srcRect l="5715" r="8571"/>
                    <a:stretch/>
                  </pic:blipFill>
                  <pic:spPr bwMode="auto">
                    <a:xfrm>
                      <a:off x="0" y="0"/>
                      <a:ext cx="2612209" cy="22857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EBB863" w14:textId="77777777" w:rsidR="0071309A" w:rsidRDefault="0071309A" w:rsidP="008556F1">
      <w:pPr>
        <w:pStyle w:val="Heading3"/>
      </w:pPr>
    </w:p>
    <w:p w14:paraId="7D930D5A" w14:textId="77777777" w:rsidR="0071309A" w:rsidRDefault="0071309A" w:rsidP="008556F1">
      <w:pPr>
        <w:pStyle w:val="Heading3"/>
      </w:pPr>
    </w:p>
    <w:p w14:paraId="3D30A242" w14:textId="77777777" w:rsidR="0071309A" w:rsidRDefault="0071309A" w:rsidP="008556F1">
      <w:pPr>
        <w:pStyle w:val="Heading3"/>
      </w:pPr>
    </w:p>
    <w:p w14:paraId="202402AF" w14:textId="77777777" w:rsidR="0071309A" w:rsidRDefault="0071309A" w:rsidP="008556F1">
      <w:pPr>
        <w:pStyle w:val="Heading3"/>
      </w:pPr>
    </w:p>
    <w:p w14:paraId="0EE4121D" w14:textId="77777777" w:rsidR="0071309A" w:rsidRDefault="0071309A" w:rsidP="008556F1">
      <w:pPr>
        <w:pStyle w:val="Heading3"/>
      </w:pPr>
    </w:p>
    <w:p w14:paraId="12EE5D0C" w14:textId="77777777" w:rsidR="0071309A" w:rsidRDefault="0071309A" w:rsidP="008556F1">
      <w:pPr>
        <w:pStyle w:val="Heading3"/>
      </w:pPr>
    </w:p>
    <w:p w14:paraId="53D86BDC" w14:textId="77777777" w:rsidR="0071309A" w:rsidRDefault="0071309A" w:rsidP="008556F1">
      <w:pPr>
        <w:pStyle w:val="Heading3"/>
      </w:pPr>
    </w:p>
    <w:p w14:paraId="4E2974E5" w14:textId="65FC89E9" w:rsidR="008556F1" w:rsidRDefault="00BE4FA9" w:rsidP="008556F1">
      <w:pPr>
        <w:pStyle w:val="Heading3"/>
      </w:pPr>
      <w:bookmarkStart w:id="152" w:name="_Toc512284967"/>
      <w:bookmarkStart w:id="153" w:name="_Toc512285202"/>
      <w:bookmarkStart w:id="154" w:name="_Toc512497234"/>
      <w:r>
        <w:t>Figure 22</w:t>
      </w:r>
      <w:r w:rsidR="008556F1">
        <w:t>: Part Three of Final Disk Diffusion Assay</w:t>
      </w:r>
      <w:bookmarkEnd w:id="152"/>
      <w:bookmarkEnd w:id="153"/>
      <w:bookmarkEnd w:id="154"/>
    </w:p>
    <w:p w14:paraId="0E36013B" w14:textId="71B50A2E" w:rsidR="00DB4551" w:rsidRDefault="00DB4551"/>
    <w:p w14:paraId="289A50C0" w14:textId="361CE97C" w:rsidR="008556F1" w:rsidRDefault="00643322">
      <w:r>
        <w:t xml:space="preserve">Additional HPLC sample peaks are provided below (full </w:t>
      </w:r>
      <w:r w:rsidR="001675CC">
        <w:t xml:space="preserve">reports available upon request). </w:t>
      </w:r>
      <w:r w:rsidR="007A2167">
        <w:t>Graphs</w:t>
      </w:r>
      <w:r w:rsidR="001675CC">
        <w:t xml:space="preserve"> of E</w:t>
      </w:r>
      <w:r w:rsidR="001675CC" w:rsidRPr="00A35B23">
        <w:rPr>
          <w:vertAlign w:val="subscript"/>
        </w:rPr>
        <w:t>2</w:t>
      </w:r>
      <w:r w:rsidR="001675CC">
        <w:t xml:space="preserve"> and M</w:t>
      </w:r>
      <w:r w:rsidR="001675CC" w:rsidRPr="00A35B23">
        <w:rPr>
          <w:vertAlign w:val="subscript"/>
        </w:rPr>
        <w:t>11</w:t>
      </w:r>
      <w:r w:rsidR="001675CC">
        <w:t xml:space="preserve"> were unavailable at the time of publication. </w:t>
      </w:r>
    </w:p>
    <w:p w14:paraId="1AF81FDB" w14:textId="4CE20FA3" w:rsidR="00643322" w:rsidRDefault="00643322"/>
    <w:p w14:paraId="177EAF7E" w14:textId="51E005FD" w:rsidR="002D478A" w:rsidRDefault="00FE5BAB" w:rsidP="00D22B60">
      <w:r w:rsidRPr="00D22B60">
        <w:rPr>
          <w:noProof/>
        </w:rPr>
        <w:drawing>
          <wp:inline distT="0" distB="0" distL="0" distR="0" wp14:anchorId="56266C8D" wp14:editId="1DD36540">
            <wp:extent cx="5486400" cy="13741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1 peak.png"/>
                    <pic:cNvPicPr/>
                  </pic:nvPicPr>
                  <pic:blipFill>
                    <a:blip r:embed="rId33">
                      <a:extLst>
                        <a:ext uri="{28A0092B-C50C-407E-A947-70E740481C1C}">
                          <a14:useLocalDpi xmlns:a14="http://schemas.microsoft.com/office/drawing/2010/main" val="0"/>
                        </a:ext>
                      </a:extLst>
                    </a:blip>
                    <a:stretch>
                      <a:fillRect/>
                    </a:stretch>
                  </pic:blipFill>
                  <pic:spPr>
                    <a:xfrm>
                      <a:off x="0" y="0"/>
                      <a:ext cx="5486400" cy="1374140"/>
                    </a:xfrm>
                    <a:prstGeom prst="rect">
                      <a:avLst/>
                    </a:prstGeom>
                  </pic:spPr>
                </pic:pic>
              </a:graphicData>
            </a:graphic>
          </wp:inline>
        </w:drawing>
      </w:r>
    </w:p>
    <w:p w14:paraId="1A52AE87" w14:textId="4C2E192C" w:rsidR="00FE5BAB" w:rsidRDefault="00BE4FA9" w:rsidP="00D76D3E">
      <w:pPr>
        <w:pStyle w:val="Heading3"/>
      </w:pPr>
      <w:bookmarkStart w:id="155" w:name="_Toc512284968"/>
      <w:bookmarkStart w:id="156" w:name="_Toc512285203"/>
      <w:bookmarkStart w:id="157" w:name="_Toc512497235"/>
      <w:r>
        <w:t>Figure 23</w:t>
      </w:r>
      <w:r w:rsidR="00FE5BAB">
        <w:t>: A</w:t>
      </w:r>
      <w:r w:rsidR="00FE5BAB" w:rsidRPr="00A35B23">
        <w:rPr>
          <w:vertAlign w:val="subscript"/>
        </w:rPr>
        <w:t>1</w:t>
      </w:r>
      <w:r w:rsidR="00FE5BAB">
        <w:t xml:space="preserve"> </w:t>
      </w:r>
      <w:r w:rsidR="00D16935">
        <w:t>Graph</w:t>
      </w:r>
      <w:bookmarkEnd w:id="155"/>
      <w:bookmarkEnd w:id="156"/>
      <w:bookmarkEnd w:id="157"/>
    </w:p>
    <w:p w14:paraId="30B37008" w14:textId="77777777" w:rsidR="00DB4551" w:rsidRPr="00DB4551" w:rsidRDefault="00DB4551" w:rsidP="00DB4551"/>
    <w:p w14:paraId="0729FD02" w14:textId="70DBF8B6" w:rsidR="00FE5BAB" w:rsidRDefault="00FE5BAB" w:rsidP="00D76D3E">
      <w:pPr>
        <w:pStyle w:val="Heading3"/>
      </w:pPr>
    </w:p>
    <w:p w14:paraId="41E146CB" w14:textId="3A9C8474" w:rsidR="00FE5BAB" w:rsidRDefault="00FE5BAB" w:rsidP="00D22B60">
      <w:r w:rsidRPr="00D22B60">
        <w:rPr>
          <w:noProof/>
        </w:rPr>
        <w:drawing>
          <wp:inline distT="0" distB="0" distL="0" distR="0" wp14:anchorId="033345AB" wp14:editId="558D5C94">
            <wp:extent cx="5486400" cy="132154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1 NE Peak.png"/>
                    <pic:cNvPicPr/>
                  </pic:nvPicPr>
                  <pic:blipFill rotWithShape="1">
                    <a:blip r:embed="rId34">
                      <a:extLst>
                        <a:ext uri="{28A0092B-C50C-407E-A947-70E740481C1C}">
                          <a14:useLocalDpi xmlns:a14="http://schemas.microsoft.com/office/drawing/2010/main" val="0"/>
                        </a:ext>
                      </a:extLst>
                    </a:blip>
                    <a:srcRect t="1" b="2476"/>
                    <a:stretch/>
                  </pic:blipFill>
                  <pic:spPr bwMode="auto">
                    <a:xfrm>
                      <a:off x="0" y="0"/>
                      <a:ext cx="5486400" cy="1321542"/>
                    </a:xfrm>
                    <a:prstGeom prst="rect">
                      <a:avLst/>
                    </a:prstGeom>
                    <a:ln>
                      <a:noFill/>
                    </a:ln>
                    <a:extLst>
                      <a:ext uri="{53640926-AAD7-44D8-BBD7-CCE9431645EC}">
                        <a14:shadowObscured xmlns:a14="http://schemas.microsoft.com/office/drawing/2010/main"/>
                      </a:ext>
                    </a:extLst>
                  </pic:spPr>
                </pic:pic>
              </a:graphicData>
            </a:graphic>
          </wp:inline>
        </w:drawing>
      </w:r>
    </w:p>
    <w:p w14:paraId="21922D22" w14:textId="7BE15831" w:rsidR="00FE5BAB" w:rsidRDefault="00E233DB" w:rsidP="00D76D3E">
      <w:pPr>
        <w:pStyle w:val="Heading3"/>
      </w:pPr>
      <w:bookmarkStart w:id="158" w:name="_Toc512284969"/>
      <w:bookmarkStart w:id="159" w:name="_Toc512285204"/>
      <w:bookmarkStart w:id="160" w:name="_Toc512497236"/>
      <w:r>
        <w:t>Figure 2</w:t>
      </w:r>
      <w:r w:rsidR="00BE4FA9">
        <w:t>4</w:t>
      </w:r>
      <w:r w:rsidR="00FE5BAB">
        <w:t>: A</w:t>
      </w:r>
      <w:proofErr w:type="gramStart"/>
      <w:r w:rsidR="00FE5BAB" w:rsidRPr="00A35B23">
        <w:rPr>
          <w:vertAlign w:val="subscript"/>
        </w:rPr>
        <w:t>1</w:t>
      </w:r>
      <w:r w:rsidR="00A011D3">
        <w:rPr>
          <w:vertAlign w:val="subscript"/>
        </w:rPr>
        <w:t>;NE</w:t>
      </w:r>
      <w:proofErr w:type="gramEnd"/>
      <w:r w:rsidR="00FE5BAB">
        <w:t xml:space="preserve"> </w:t>
      </w:r>
      <w:r w:rsidR="00D16935">
        <w:t>Graph</w:t>
      </w:r>
      <w:bookmarkEnd w:id="158"/>
      <w:bookmarkEnd w:id="159"/>
      <w:bookmarkEnd w:id="160"/>
    </w:p>
    <w:p w14:paraId="7921A0AC" w14:textId="77777777" w:rsidR="00A35B23" w:rsidRPr="00A35B23" w:rsidRDefault="00A35B23" w:rsidP="00A35B23"/>
    <w:p w14:paraId="626EF740" w14:textId="5063CB3D" w:rsidR="00EC52AF" w:rsidRPr="00EC52AF" w:rsidRDefault="00EC52AF" w:rsidP="00EC52AF">
      <w:r>
        <w:rPr>
          <w:noProof/>
        </w:rPr>
        <w:drawing>
          <wp:inline distT="0" distB="0" distL="0" distR="0" wp14:anchorId="1F78C026" wp14:editId="41E2AD37">
            <wp:extent cx="5486400" cy="1341564"/>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2.png"/>
                    <pic:cNvPicPr/>
                  </pic:nvPicPr>
                  <pic:blipFill rotWithShape="1">
                    <a:blip r:embed="rId35">
                      <a:extLst>
                        <a:ext uri="{28A0092B-C50C-407E-A947-70E740481C1C}">
                          <a14:useLocalDpi xmlns:a14="http://schemas.microsoft.com/office/drawing/2010/main" val="0"/>
                        </a:ext>
                      </a:extLst>
                    </a:blip>
                    <a:srcRect b="2775"/>
                    <a:stretch/>
                  </pic:blipFill>
                  <pic:spPr bwMode="auto">
                    <a:xfrm>
                      <a:off x="0" y="0"/>
                      <a:ext cx="5504905" cy="1346089"/>
                    </a:xfrm>
                    <a:prstGeom prst="rect">
                      <a:avLst/>
                    </a:prstGeom>
                    <a:ln>
                      <a:noFill/>
                    </a:ln>
                    <a:extLst>
                      <a:ext uri="{53640926-AAD7-44D8-BBD7-CCE9431645EC}">
                        <a14:shadowObscured xmlns:a14="http://schemas.microsoft.com/office/drawing/2010/main"/>
                      </a:ext>
                    </a:extLst>
                  </pic:spPr>
                </pic:pic>
              </a:graphicData>
            </a:graphic>
          </wp:inline>
        </w:drawing>
      </w:r>
    </w:p>
    <w:p w14:paraId="66F949A0" w14:textId="4A0650AE" w:rsidR="00EC52AF" w:rsidRDefault="00BE4FA9" w:rsidP="00EC52AF">
      <w:pPr>
        <w:pStyle w:val="Heading3"/>
      </w:pPr>
      <w:bookmarkStart w:id="161" w:name="_Toc512284970"/>
      <w:bookmarkStart w:id="162" w:name="_Toc512285205"/>
      <w:bookmarkStart w:id="163" w:name="_Toc512497237"/>
      <w:r>
        <w:t>Figure 25</w:t>
      </w:r>
      <w:r w:rsidR="00F23D5D">
        <w:t>: A</w:t>
      </w:r>
      <w:r w:rsidR="00F23D5D" w:rsidRPr="00A35B23">
        <w:rPr>
          <w:vertAlign w:val="subscript"/>
        </w:rPr>
        <w:t>2</w:t>
      </w:r>
      <w:r w:rsidR="00F23D5D">
        <w:t xml:space="preserve"> </w:t>
      </w:r>
      <w:r w:rsidR="00D16935">
        <w:t>Graph</w:t>
      </w:r>
      <w:bookmarkEnd w:id="161"/>
      <w:bookmarkEnd w:id="162"/>
      <w:bookmarkEnd w:id="163"/>
    </w:p>
    <w:p w14:paraId="17725B98" w14:textId="77777777" w:rsidR="00A35B23" w:rsidRPr="00A35B23" w:rsidRDefault="00A35B23" w:rsidP="00A35B23"/>
    <w:p w14:paraId="335B0BFF" w14:textId="7C7A3142" w:rsidR="00EC52AF" w:rsidRPr="00EC52AF" w:rsidRDefault="00EC52AF" w:rsidP="00EC52AF">
      <w:r>
        <w:rPr>
          <w:noProof/>
        </w:rPr>
        <w:drawing>
          <wp:inline distT="0" distB="0" distL="0" distR="0" wp14:anchorId="76C09920" wp14:editId="72086CD5">
            <wp:extent cx="5486400" cy="134823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2 NE.png"/>
                    <pic:cNvPicPr/>
                  </pic:nvPicPr>
                  <pic:blipFill rotWithShape="1">
                    <a:blip r:embed="rId36">
                      <a:extLst>
                        <a:ext uri="{28A0092B-C50C-407E-A947-70E740481C1C}">
                          <a14:useLocalDpi xmlns:a14="http://schemas.microsoft.com/office/drawing/2010/main" val="0"/>
                        </a:ext>
                      </a:extLst>
                    </a:blip>
                    <a:srcRect b="3709"/>
                    <a:stretch/>
                  </pic:blipFill>
                  <pic:spPr bwMode="auto">
                    <a:xfrm>
                      <a:off x="0" y="0"/>
                      <a:ext cx="5503527" cy="1352448"/>
                    </a:xfrm>
                    <a:prstGeom prst="rect">
                      <a:avLst/>
                    </a:prstGeom>
                    <a:ln>
                      <a:noFill/>
                    </a:ln>
                    <a:extLst>
                      <a:ext uri="{53640926-AAD7-44D8-BBD7-CCE9431645EC}">
                        <a14:shadowObscured xmlns:a14="http://schemas.microsoft.com/office/drawing/2010/main"/>
                      </a:ext>
                    </a:extLst>
                  </pic:spPr>
                </pic:pic>
              </a:graphicData>
            </a:graphic>
          </wp:inline>
        </w:drawing>
      </w:r>
    </w:p>
    <w:p w14:paraId="6F6AFC4C" w14:textId="6E5336FA" w:rsidR="00C003E9" w:rsidRDefault="00BE4FA9" w:rsidP="002E7922">
      <w:pPr>
        <w:pStyle w:val="Heading3"/>
      </w:pPr>
      <w:bookmarkStart w:id="164" w:name="_Toc512284971"/>
      <w:bookmarkStart w:id="165" w:name="_Toc512285206"/>
      <w:bookmarkStart w:id="166" w:name="_Toc512497238"/>
      <w:r>
        <w:t>Figure 26</w:t>
      </w:r>
      <w:r w:rsidR="00F23D5D">
        <w:t>: A</w:t>
      </w:r>
      <w:proofErr w:type="gramStart"/>
      <w:r w:rsidR="00F23D5D" w:rsidRPr="00A35B23">
        <w:rPr>
          <w:vertAlign w:val="subscript"/>
        </w:rPr>
        <w:t>2</w:t>
      </w:r>
      <w:r w:rsidR="00A011D3">
        <w:rPr>
          <w:vertAlign w:val="subscript"/>
        </w:rPr>
        <w:t>;NE</w:t>
      </w:r>
      <w:proofErr w:type="gramEnd"/>
      <w:r w:rsidR="00F23D5D">
        <w:t xml:space="preserve"> </w:t>
      </w:r>
      <w:r w:rsidR="00D16935">
        <w:t>Graph</w:t>
      </w:r>
      <w:bookmarkEnd w:id="164"/>
      <w:bookmarkEnd w:id="165"/>
      <w:bookmarkEnd w:id="166"/>
    </w:p>
    <w:p w14:paraId="09FFD02E" w14:textId="77777777" w:rsidR="00C003E9" w:rsidRDefault="00C003E9" w:rsidP="002E7922">
      <w:pPr>
        <w:pStyle w:val="Heading3"/>
      </w:pPr>
    </w:p>
    <w:p w14:paraId="76F69958" w14:textId="78F5001E" w:rsidR="00F23D5D" w:rsidRDefault="00F23D5D" w:rsidP="004074D5">
      <w:r w:rsidRPr="004074D5">
        <w:rPr>
          <w:noProof/>
        </w:rPr>
        <w:drawing>
          <wp:inline distT="0" distB="0" distL="0" distR="0" wp14:anchorId="650EACFD" wp14:editId="443546DA">
            <wp:extent cx="5486400" cy="14014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2 NE peak.png"/>
                    <pic:cNvPicPr/>
                  </pic:nvPicPr>
                  <pic:blipFill>
                    <a:blip r:embed="rId37">
                      <a:extLst>
                        <a:ext uri="{28A0092B-C50C-407E-A947-70E740481C1C}">
                          <a14:useLocalDpi xmlns:a14="http://schemas.microsoft.com/office/drawing/2010/main" val="0"/>
                        </a:ext>
                      </a:extLst>
                    </a:blip>
                    <a:stretch>
                      <a:fillRect/>
                    </a:stretch>
                  </pic:blipFill>
                  <pic:spPr>
                    <a:xfrm>
                      <a:off x="0" y="0"/>
                      <a:ext cx="5486400" cy="1401445"/>
                    </a:xfrm>
                    <a:prstGeom prst="rect">
                      <a:avLst/>
                    </a:prstGeom>
                  </pic:spPr>
                </pic:pic>
              </a:graphicData>
            </a:graphic>
          </wp:inline>
        </w:drawing>
      </w:r>
    </w:p>
    <w:p w14:paraId="6D65C060" w14:textId="6E28F7AE" w:rsidR="00F23D5D" w:rsidRDefault="00BE4FA9" w:rsidP="00D76D3E">
      <w:pPr>
        <w:pStyle w:val="Heading3"/>
      </w:pPr>
      <w:bookmarkStart w:id="167" w:name="_Toc512284972"/>
      <w:bookmarkStart w:id="168" w:name="_Toc512285207"/>
      <w:bookmarkStart w:id="169" w:name="_Toc512497239"/>
      <w:r>
        <w:t>Figure 27</w:t>
      </w:r>
      <w:r w:rsidR="00F23D5D">
        <w:t>: E</w:t>
      </w:r>
      <w:proofErr w:type="gramStart"/>
      <w:r w:rsidR="00F23D5D" w:rsidRPr="00A35B23">
        <w:rPr>
          <w:vertAlign w:val="subscript"/>
        </w:rPr>
        <w:t>2</w:t>
      </w:r>
      <w:r w:rsidR="00A011D3">
        <w:rPr>
          <w:vertAlign w:val="subscript"/>
        </w:rPr>
        <w:t>;NE</w:t>
      </w:r>
      <w:proofErr w:type="gramEnd"/>
      <w:r w:rsidR="00F23D5D">
        <w:t xml:space="preserve"> </w:t>
      </w:r>
      <w:r w:rsidR="00D16935">
        <w:t>Graph</w:t>
      </w:r>
      <w:bookmarkEnd w:id="167"/>
      <w:bookmarkEnd w:id="168"/>
      <w:bookmarkEnd w:id="169"/>
    </w:p>
    <w:p w14:paraId="5D625014" w14:textId="77777777" w:rsidR="00D8292A" w:rsidRPr="00D8292A" w:rsidRDefault="00D8292A" w:rsidP="00D8292A"/>
    <w:p w14:paraId="78858597" w14:textId="66D49C62" w:rsidR="00F23D5D" w:rsidRDefault="00F23D5D" w:rsidP="00D22B60">
      <w:r w:rsidRPr="00D22B60">
        <w:rPr>
          <w:noProof/>
        </w:rPr>
        <w:lastRenderedPageBreak/>
        <w:drawing>
          <wp:inline distT="0" distB="0" distL="0" distR="0" wp14:anchorId="058040AF" wp14:editId="62488D38">
            <wp:extent cx="5486400" cy="13608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a1 peak.png"/>
                    <pic:cNvPicPr/>
                  </pic:nvPicPr>
                  <pic:blipFill>
                    <a:blip r:embed="rId38">
                      <a:extLst>
                        <a:ext uri="{28A0092B-C50C-407E-A947-70E740481C1C}">
                          <a14:useLocalDpi xmlns:a14="http://schemas.microsoft.com/office/drawing/2010/main" val="0"/>
                        </a:ext>
                      </a:extLst>
                    </a:blip>
                    <a:stretch>
                      <a:fillRect/>
                    </a:stretch>
                  </pic:blipFill>
                  <pic:spPr>
                    <a:xfrm>
                      <a:off x="0" y="0"/>
                      <a:ext cx="5486400" cy="1360805"/>
                    </a:xfrm>
                    <a:prstGeom prst="rect">
                      <a:avLst/>
                    </a:prstGeom>
                  </pic:spPr>
                </pic:pic>
              </a:graphicData>
            </a:graphic>
          </wp:inline>
        </w:drawing>
      </w:r>
    </w:p>
    <w:p w14:paraId="67B35AA2" w14:textId="284293C1" w:rsidR="00F23D5D" w:rsidRDefault="00BE4FA9" w:rsidP="00D76D3E">
      <w:pPr>
        <w:pStyle w:val="Heading3"/>
      </w:pPr>
      <w:bookmarkStart w:id="170" w:name="_Toc512284973"/>
      <w:bookmarkStart w:id="171" w:name="_Toc512285208"/>
      <w:bookmarkStart w:id="172" w:name="_Toc512497240"/>
      <w:r>
        <w:t>Figure 28</w:t>
      </w:r>
      <w:r w:rsidR="00F23D5D">
        <w:t>: M</w:t>
      </w:r>
      <w:r w:rsidR="00F23D5D" w:rsidRPr="00A35B23">
        <w:rPr>
          <w:vertAlign w:val="subscript"/>
        </w:rPr>
        <w:t>a1</w:t>
      </w:r>
      <w:r w:rsidR="00F23D5D">
        <w:t xml:space="preserve"> </w:t>
      </w:r>
      <w:r w:rsidR="00D16935">
        <w:t>Graph</w:t>
      </w:r>
      <w:bookmarkEnd w:id="170"/>
      <w:bookmarkEnd w:id="171"/>
      <w:bookmarkEnd w:id="172"/>
    </w:p>
    <w:p w14:paraId="40200846" w14:textId="77777777" w:rsidR="00D8292A" w:rsidRPr="00D8292A" w:rsidRDefault="00D8292A" w:rsidP="00D8292A"/>
    <w:p w14:paraId="2591096C" w14:textId="031E8733" w:rsidR="00F23D5D" w:rsidRDefault="00F23D5D" w:rsidP="004074D5">
      <w:r w:rsidRPr="004074D5">
        <w:rPr>
          <w:noProof/>
        </w:rPr>
        <w:drawing>
          <wp:inline distT="0" distB="0" distL="0" distR="0" wp14:anchorId="13174D31" wp14:editId="736EDCE7">
            <wp:extent cx="5486400" cy="1371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a2 peak.png"/>
                    <pic:cNvPicPr/>
                  </pic:nvPicPr>
                  <pic:blipFill>
                    <a:blip r:embed="rId39">
                      <a:extLst>
                        <a:ext uri="{28A0092B-C50C-407E-A947-70E740481C1C}">
                          <a14:useLocalDpi xmlns:a14="http://schemas.microsoft.com/office/drawing/2010/main" val="0"/>
                        </a:ext>
                      </a:extLst>
                    </a:blip>
                    <a:stretch>
                      <a:fillRect/>
                    </a:stretch>
                  </pic:blipFill>
                  <pic:spPr>
                    <a:xfrm>
                      <a:off x="0" y="0"/>
                      <a:ext cx="5486400" cy="1371600"/>
                    </a:xfrm>
                    <a:prstGeom prst="rect">
                      <a:avLst/>
                    </a:prstGeom>
                  </pic:spPr>
                </pic:pic>
              </a:graphicData>
            </a:graphic>
          </wp:inline>
        </w:drawing>
      </w:r>
    </w:p>
    <w:p w14:paraId="48232A68" w14:textId="43F44252" w:rsidR="00F23D5D" w:rsidRDefault="00BE4FA9" w:rsidP="00D76D3E">
      <w:pPr>
        <w:pStyle w:val="Heading3"/>
      </w:pPr>
      <w:bookmarkStart w:id="173" w:name="_Toc512284974"/>
      <w:bookmarkStart w:id="174" w:name="_Toc512285209"/>
      <w:bookmarkStart w:id="175" w:name="_Toc512497241"/>
      <w:r>
        <w:t>Figure 29</w:t>
      </w:r>
      <w:r w:rsidR="00F23D5D">
        <w:t>: M</w:t>
      </w:r>
      <w:r w:rsidR="00F23D5D" w:rsidRPr="00A35B23">
        <w:rPr>
          <w:vertAlign w:val="subscript"/>
        </w:rPr>
        <w:t>a2</w:t>
      </w:r>
      <w:r w:rsidR="00F23D5D">
        <w:t xml:space="preserve"> </w:t>
      </w:r>
      <w:r w:rsidR="00D16935">
        <w:t>Graph</w:t>
      </w:r>
      <w:bookmarkEnd w:id="173"/>
      <w:bookmarkEnd w:id="174"/>
      <w:bookmarkEnd w:id="175"/>
    </w:p>
    <w:p w14:paraId="24CBBB05" w14:textId="77777777" w:rsidR="00D8292A" w:rsidRPr="00D8292A" w:rsidRDefault="00D8292A" w:rsidP="00D8292A"/>
    <w:p w14:paraId="6F921B88" w14:textId="6E9D6E67" w:rsidR="00CB5FC6" w:rsidRPr="00CB5FC6" w:rsidRDefault="00F64369" w:rsidP="004074D5">
      <w:r w:rsidRPr="004074D5">
        <w:rPr>
          <w:noProof/>
        </w:rPr>
        <w:drawing>
          <wp:inline distT="0" distB="0" distL="0" distR="0" wp14:anchorId="28A14ED8" wp14:editId="4BA7CE89">
            <wp:extent cx="5486400" cy="137033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12 peak.png"/>
                    <pic:cNvPicPr/>
                  </pic:nvPicPr>
                  <pic:blipFill>
                    <a:blip r:embed="rId40">
                      <a:extLst>
                        <a:ext uri="{28A0092B-C50C-407E-A947-70E740481C1C}">
                          <a14:useLocalDpi xmlns:a14="http://schemas.microsoft.com/office/drawing/2010/main" val="0"/>
                        </a:ext>
                      </a:extLst>
                    </a:blip>
                    <a:stretch>
                      <a:fillRect/>
                    </a:stretch>
                  </pic:blipFill>
                  <pic:spPr>
                    <a:xfrm>
                      <a:off x="0" y="0"/>
                      <a:ext cx="5486400" cy="1370330"/>
                    </a:xfrm>
                    <a:prstGeom prst="rect">
                      <a:avLst/>
                    </a:prstGeom>
                  </pic:spPr>
                </pic:pic>
              </a:graphicData>
            </a:graphic>
          </wp:inline>
        </w:drawing>
      </w:r>
    </w:p>
    <w:p w14:paraId="2DB65CEF" w14:textId="03DF1238" w:rsidR="00CB5FC6" w:rsidRDefault="00BE4FA9" w:rsidP="00CB5FC6">
      <w:pPr>
        <w:pStyle w:val="Heading3"/>
      </w:pPr>
      <w:bookmarkStart w:id="176" w:name="_Toc512284975"/>
      <w:bookmarkStart w:id="177" w:name="_Toc512285210"/>
      <w:bookmarkStart w:id="178" w:name="_Toc512497242"/>
      <w:r>
        <w:t>Figure 30</w:t>
      </w:r>
      <w:r w:rsidR="00CB5FC6">
        <w:t>: M</w:t>
      </w:r>
      <w:r w:rsidR="00CB5FC6" w:rsidRPr="00A35B23">
        <w:rPr>
          <w:vertAlign w:val="subscript"/>
        </w:rPr>
        <w:t>12</w:t>
      </w:r>
      <w:r w:rsidR="00F23D5D" w:rsidRPr="00CB5FC6">
        <w:t xml:space="preserve"> </w:t>
      </w:r>
      <w:r w:rsidR="00D16935">
        <w:t>Graph</w:t>
      </w:r>
      <w:bookmarkEnd w:id="176"/>
      <w:bookmarkEnd w:id="177"/>
      <w:bookmarkEnd w:id="178"/>
    </w:p>
    <w:p w14:paraId="658438B9" w14:textId="77777777" w:rsidR="00F64369" w:rsidRPr="00F64369" w:rsidRDefault="00F64369" w:rsidP="00F64369"/>
    <w:p w14:paraId="0A8CC70F" w14:textId="509A2BCA" w:rsidR="00F64369" w:rsidRPr="00F64369" w:rsidRDefault="00D84C72" w:rsidP="004074D5">
      <w:r w:rsidRPr="004074D5">
        <w:rPr>
          <w:noProof/>
        </w:rPr>
        <w:drawing>
          <wp:inline distT="0" distB="0" distL="0" distR="0" wp14:anchorId="458EB827" wp14:editId="21708EE4">
            <wp:extent cx="5484503" cy="1334418"/>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peat final Mh peak.png"/>
                    <pic:cNvPicPr/>
                  </pic:nvPicPr>
                  <pic:blipFill rotWithShape="1">
                    <a:blip r:embed="rId41">
                      <a:extLst>
                        <a:ext uri="{28A0092B-C50C-407E-A947-70E740481C1C}">
                          <a14:useLocalDpi xmlns:a14="http://schemas.microsoft.com/office/drawing/2010/main" val="0"/>
                        </a:ext>
                      </a:extLst>
                    </a:blip>
                    <a:srcRect t="2369" b="2896"/>
                    <a:stretch/>
                  </pic:blipFill>
                  <pic:spPr bwMode="auto">
                    <a:xfrm>
                      <a:off x="0" y="0"/>
                      <a:ext cx="5486400" cy="1334879"/>
                    </a:xfrm>
                    <a:prstGeom prst="rect">
                      <a:avLst/>
                    </a:prstGeom>
                    <a:ln>
                      <a:noFill/>
                    </a:ln>
                    <a:extLst>
                      <a:ext uri="{53640926-AAD7-44D8-BBD7-CCE9431645EC}">
                        <a14:shadowObscured xmlns:a14="http://schemas.microsoft.com/office/drawing/2010/main"/>
                      </a:ext>
                    </a:extLst>
                  </pic:spPr>
                </pic:pic>
              </a:graphicData>
            </a:graphic>
          </wp:inline>
        </w:drawing>
      </w:r>
    </w:p>
    <w:p w14:paraId="3F672908" w14:textId="4CD95A33" w:rsidR="00FE5BAB" w:rsidRDefault="00543ED9" w:rsidP="001675CC">
      <w:pPr>
        <w:pStyle w:val="Heading3"/>
      </w:pPr>
      <w:bookmarkStart w:id="179" w:name="_Toc512284976"/>
      <w:bookmarkStart w:id="180" w:name="_Toc512285211"/>
      <w:bookmarkStart w:id="181" w:name="_Toc512497243"/>
      <w:r>
        <w:t>Figu</w:t>
      </w:r>
      <w:r w:rsidR="00BE4FA9">
        <w:t>re 31</w:t>
      </w:r>
      <w:r w:rsidR="00F64369">
        <w:t xml:space="preserve">: Repeat </w:t>
      </w:r>
      <w:r w:rsidR="00A011D3">
        <w:t>M</w:t>
      </w:r>
      <w:r w:rsidR="00A011D3">
        <w:rPr>
          <w:vertAlign w:val="subscript"/>
        </w:rPr>
        <w:t>H</w:t>
      </w:r>
      <w:r w:rsidR="00F64369">
        <w:t xml:space="preserve"> </w:t>
      </w:r>
      <w:r w:rsidR="00A011D3">
        <w:t xml:space="preserve">(Methanol) </w:t>
      </w:r>
      <w:r w:rsidR="00D16935">
        <w:t>Graph</w:t>
      </w:r>
      <w:bookmarkEnd w:id="179"/>
      <w:bookmarkEnd w:id="180"/>
      <w:bookmarkEnd w:id="181"/>
    </w:p>
    <w:sectPr w:rsidR="00FE5BAB">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DA0E2A" w14:textId="77777777" w:rsidR="00270108" w:rsidRDefault="00270108" w:rsidP="000838A8">
      <w:r>
        <w:separator/>
      </w:r>
    </w:p>
  </w:endnote>
  <w:endnote w:type="continuationSeparator" w:id="0">
    <w:p w14:paraId="2318D133" w14:textId="77777777" w:rsidR="00270108" w:rsidRDefault="00270108" w:rsidP="000838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altName w:val="Calibri"/>
    <w:panose1 w:val="020B0604020202020204"/>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8A4CF7" w14:textId="77777777" w:rsidR="00270108" w:rsidRDefault="00270108" w:rsidP="000838A8">
      <w:r>
        <w:separator/>
      </w:r>
    </w:p>
  </w:footnote>
  <w:footnote w:type="continuationSeparator" w:id="0">
    <w:p w14:paraId="3BFEF05E" w14:textId="77777777" w:rsidR="00270108" w:rsidRDefault="00270108" w:rsidP="000838A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97B"/>
    <w:rsid w:val="0000017E"/>
    <w:rsid w:val="00000E90"/>
    <w:rsid w:val="000037B7"/>
    <w:rsid w:val="0000473B"/>
    <w:rsid w:val="00010865"/>
    <w:rsid w:val="00014135"/>
    <w:rsid w:val="00015E4F"/>
    <w:rsid w:val="00016763"/>
    <w:rsid w:val="0002123B"/>
    <w:rsid w:val="00022CBC"/>
    <w:rsid w:val="00022E7A"/>
    <w:rsid w:val="0002341E"/>
    <w:rsid w:val="000308F5"/>
    <w:rsid w:val="00031800"/>
    <w:rsid w:val="00033A3E"/>
    <w:rsid w:val="000431A5"/>
    <w:rsid w:val="000433F4"/>
    <w:rsid w:val="00045896"/>
    <w:rsid w:val="000507B9"/>
    <w:rsid w:val="0005552E"/>
    <w:rsid w:val="000555C7"/>
    <w:rsid w:val="00060B50"/>
    <w:rsid w:val="00061BCA"/>
    <w:rsid w:val="0006261C"/>
    <w:rsid w:val="00064535"/>
    <w:rsid w:val="00065534"/>
    <w:rsid w:val="00065A53"/>
    <w:rsid w:val="000732C3"/>
    <w:rsid w:val="00076FAE"/>
    <w:rsid w:val="000838A8"/>
    <w:rsid w:val="000847AF"/>
    <w:rsid w:val="00087410"/>
    <w:rsid w:val="00087BFB"/>
    <w:rsid w:val="00091F95"/>
    <w:rsid w:val="00093C6D"/>
    <w:rsid w:val="0009600E"/>
    <w:rsid w:val="00096403"/>
    <w:rsid w:val="000971E6"/>
    <w:rsid w:val="000A3346"/>
    <w:rsid w:val="000A58E8"/>
    <w:rsid w:val="000A6453"/>
    <w:rsid w:val="000A70D4"/>
    <w:rsid w:val="000B59C5"/>
    <w:rsid w:val="000B7D7A"/>
    <w:rsid w:val="000C09FB"/>
    <w:rsid w:val="000C3C4D"/>
    <w:rsid w:val="000C3D91"/>
    <w:rsid w:val="000D14AC"/>
    <w:rsid w:val="000D19B9"/>
    <w:rsid w:val="000D394A"/>
    <w:rsid w:val="000D6CD9"/>
    <w:rsid w:val="000E5CFC"/>
    <w:rsid w:val="000F2802"/>
    <w:rsid w:val="000F43AE"/>
    <w:rsid w:val="000F4444"/>
    <w:rsid w:val="000F74ED"/>
    <w:rsid w:val="001046CD"/>
    <w:rsid w:val="0011156F"/>
    <w:rsid w:val="0011332B"/>
    <w:rsid w:val="00116342"/>
    <w:rsid w:val="00125F25"/>
    <w:rsid w:val="0012630A"/>
    <w:rsid w:val="00131271"/>
    <w:rsid w:val="00135F7A"/>
    <w:rsid w:val="00140391"/>
    <w:rsid w:val="00142AE7"/>
    <w:rsid w:val="00144210"/>
    <w:rsid w:val="0015581F"/>
    <w:rsid w:val="00160BB4"/>
    <w:rsid w:val="00161191"/>
    <w:rsid w:val="00162DA6"/>
    <w:rsid w:val="001675CC"/>
    <w:rsid w:val="001758B4"/>
    <w:rsid w:val="00177226"/>
    <w:rsid w:val="001848C4"/>
    <w:rsid w:val="00186D64"/>
    <w:rsid w:val="00187D96"/>
    <w:rsid w:val="00187DF1"/>
    <w:rsid w:val="001905E0"/>
    <w:rsid w:val="00194309"/>
    <w:rsid w:val="00194D11"/>
    <w:rsid w:val="001A6317"/>
    <w:rsid w:val="001B0E64"/>
    <w:rsid w:val="001B18E1"/>
    <w:rsid w:val="001B4F07"/>
    <w:rsid w:val="001B6412"/>
    <w:rsid w:val="001C6F36"/>
    <w:rsid w:val="001E1BB8"/>
    <w:rsid w:val="001E2C5F"/>
    <w:rsid w:val="001E4EF8"/>
    <w:rsid w:val="001E5D0E"/>
    <w:rsid w:val="001F6625"/>
    <w:rsid w:val="00204E5F"/>
    <w:rsid w:val="00205ADD"/>
    <w:rsid w:val="00210C3A"/>
    <w:rsid w:val="00211993"/>
    <w:rsid w:val="00211B9F"/>
    <w:rsid w:val="00212C89"/>
    <w:rsid w:val="0021726B"/>
    <w:rsid w:val="00220B04"/>
    <w:rsid w:val="00222B61"/>
    <w:rsid w:val="00224179"/>
    <w:rsid w:val="00226B1C"/>
    <w:rsid w:val="00232812"/>
    <w:rsid w:val="00235914"/>
    <w:rsid w:val="00242D03"/>
    <w:rsid w:val="00244A8B"/>
    <w:rsid w:val="00256A9C"/>
    <w:rsid w:val="002601BE"/>
    <w:rsid w:val="00261187"/>
    <w:rsid w:val="002623A1"/>
    <w:rsid w:val="002641F8"/>
    <w:rsid w:val="00264C4E"/>
    <w:rsid w:val="0026597B"/>
    <w:rsid w:val="002661FA"/>
    <w:rsid w:val="00270108"/>
    <w:rsid w:val="0027264C"/>
    <w:rsid w:val="00274818"/>
    <w:rsid w:val="00274B0B"/>
    <w:rsid w:val="00277016"/>
    <w:rsid w:val="00277AD0"/>
    <w:rsid w:val="002862F3"/>
    <w:rsid w:val="002876A1"/>
    <w:rsid w:val="00287AC1"/>
    <w:rsid w:val="002961D5"/>
    <w:rsid w:val="002975AD"/>
    <w:rsid w:val="002A0798"/>
    <w:rsid w:val="002A22F5"/>
    <w:rsid w:val="002A471E"/>
    <w:rsid w:val="002A5FB1"/>
    <w:rsid w:val="002B4253"/>
    <w:rsid w:val="002B4475"/>
    <w:rsid w:val="002C2536"/>
    <w:rsid w:val="002D478A"/>
    <w:rsid w:val="002D4894"/>
    <w:rsid w:val="002D50C7"/>
    <w:rsid w:val="002E18B2"/>
    <w:rsid w:val="002E2023"/>
    <w:rsid w:val="002E3990"/>
    <w:rsid w:val="002E75AA"/>
    <w:rsid w:val="002E7893"/>
    <w:rsid w:val="002E7922"/>
    <w:rsid w:val="002E7C4B"/>
    <w:rsid w:val="002F0277"/>
    <w:rsid w:val="002F37E5"/>
    <w:rsid w:val="002F38B8"/>
    <w:rsid w:val="002F3FF8"/>
    <w:rsid w:val="002F7F55"/>
    <w:rsid w:val="00300CED"/>
    <w:rsid w:val="003016EB"/>
    <w:rsid w:val="003062F5"/>
    <w:rsid w:val="0030736F"/>
    <w:rsid w:val="0031152D"/>
    <w:rsid w:val="00311991"/>
    <w:rsid w:val="0031217F"/>
    <w:rsid w:val="00324AAA"/>
    <w:rsid w:val="00325159"/>
    <w:rsid w:val="003341D8"/>
    <w:rsid w:val="00341040"/>
    <w:rsid w:val="00346374"/>
    <w:rsid w:val="0034672E"/>
    <w:rsid w:val="00352880"/>
    <w:rsid w:val="00352F5A"/>
    <w:rsid w:val="0036229F"/>
    <w:rsid w:val="00365D5B"/>
    <w:rsid w:val="00370A02"/>
    <w:rsid w:val="0037212A"/>
    <w:rsid w:val="00381CCA"/>
    <w:rsid w:val="00383E0A"/>
    <w:rsid w:val="00387DD4"/>
    <w:rsid w:val="0039440F"/>
    <w:rsid w:val="00395348"/>
    <w:rsid w:val="003A030A"/>
    <w:rsid w:val="003A0AD4"/>
    <w:rsid w:val="003A3B0E"/>
    <w:rsid w:val="003A652F"/>
    <w:rsid w:val="003A66AF"/>
    <w:rsid w:val="003A789C"/>
    <w:rsid w:val="003B1E49"/>
    <w:rsid w:val="003B376C"/>
    <w:rsid w:val="003B6C74"/>
    <w:rsid w:val="003C0541"/>
    <w:rsid w:val="003C2806"/>
    <w:rsid w:val="003C3126"/>
    <w:rsid w:val="003D2DA0"/>
    <w:rsid w:val="003D3662"/>
    <w:rsid w:val="003D3A56"/>
    <w:rsid w:val="003D60EF"/>
    <w:rsid w:val="003E0D04"/>
    <w:rsid w:val="003E1AD3"/>
    <w:rsid w:val="003F3D3A"/>
    <w:rsid w:val="003F3E2E"/>
    <w:rsid w:val="003F4052"/>
    <w:rsid w:val="003F6255"/>
    <w:rsid w:val="00403EA7"/>
    <w:rsid w:val="004051FC"/>
    <w:rsid w:val="004074D5"/>
    <w:rsid w:val="00413917"/>
    <w:rsid w:val="00422499"/>
    <w:rsid w:val="00425302"/>
    <w:rsid w:val="00431D7D"/>
    <w:rsid w:val="00431F21"/>
    <w:rsid w:val="0043562B"/>
    <w:rsid w:val="00444215"/>
    <w:rsid w:val="00444AE0"/>
    <w:rsid w:val="004515F1"/>
    <w:rsid w:val="00453A0A"/>
    <w:rsid w:val="00454439"/>
    <w:rsid w:val="00454990"/>
    <w:rsid w:val="00455C11"/>
    <w:rsid w:val="004561C1"/>
    <w:rsid w:val="00456357"/>
    <w:rsid w:val="0046593D"/>
    <w:rsid w:val="0046798A"/>
    <w:rsid w:val="00472D8E"/>
    <w:rsid w:val="004770B3"/>
    <w:rsid w:val="00492EC6"/>
    <w:rsid w:val="004A65B4"/>
    <w:rsid w:val="004B241A"/>
    <w:rsid w:val="004B2704"/>
    <w:rsid w:val="004B46D3"/>
    <w:rsid w:val="004B48A0"/>
    <w:rsid w:val="004B6EE5"/>
    <w:rsid w:val="004C2FB7"/>
    <w:rsid w:val="004C3376"/>
    <w:rsid w:val="004D1C03"/>
    <w:rsid w:val="004D231A"/>
    <w:rsid w:val="004D35DC"/>
    <w:rsid w:val="004E4164"/>
    <w:rsid w:val="004F12D1"/>
    <w:rsid w:val="004F2883"/>
    <w:rsid w:val="004F3290"/>
    <w:rsid w:val="004F4BB3"/>
    <w:rsid w:val="00501E98"/>
    <w:rsid w:val="00505832"/>
    <w:rsid w:val="00507359"/>
    <w:rsid w:val="005075EE"/>
    <w:rsid w:val="00511577"/>
    <w:rsid w:val="0051292C"/>
    <w:rsid w:val="00516139"/>
    <w:rsid w:val="00523448"/>
    <w:rsid w:val="00523E06"/>
    <w:rsid w:val="00530F62"/>
    <w:rsid w:val="00531313"/>
    <w:rsid w:val="005362ED"/>
    <w:rsid w:val="00540F38"/>
    <w:rsid w:val="0054262D"/>
    <w:rsid w:val="00543CAC"/>
    <w:rsid w:val="00543ED9"/>
    <w:rsid w:val="00555A96"/>
    <w:rsid w:val="00555DD7"/>
    <w:rsid w:val="00555E90"/>
    <w:rsid w:val="0055713A"/>
    <w:rsid w:val="00572CD3"/>
    <w:rsid w:val="00573D47"/>
    <w:rsid w:val="005758BE"/>
    <w:rsid w:val="00575CD9"/>
    <w:rsid w:val="00577ADC"/>
    <w:rsid w:val="00586A38"/>
    <w:rsid w:val="00587542"/>
    <w:rsid w:val="00591002"/>
    <w:rsid w:val="00592152"/>
    <w:rsid w:val="005921FA"/>
    <w:rsid w:val="005A2835"/>
    <w:rsid w:val="005A2A15"/>
    <w:rsid w:val="005A343A"/>
    <w:rsid w:val="005A4E5F"/>
    <w:rsid w:val="005B4214"/>
    <w:rsid w:val="005B651A"/>
    <w:rsid w:val="005C1454"/>
    <w:rsid w:val="005C3F25"/>
    <w:rsid w:val="005C429F"/>
    <w:rsid w:val="005C4B8E"/>
    <w:rsid w:val="005D463D"/>
    <w:rsid w:val="005E3D83"/>
    <w:rsid w:val="005E40F1"/>
    <w:rsid w:val="005F3238"/>
    <w:rsid w:val="005F63D9"/>
    <w:rsid w:val="0060060C"/>
    <w:rsid w:val="00610305"/>
    <w:rsid w:val="006104FA"/>
    <w:rsid w:val="00612632"/>
    <w:rsid w:val="00613826"/>
    <w:rsid w:val="006144F3"/>
    <w:rsid w:val="00615EE6"/>
    <w:rsid w:val="006339E7"/>
    <w:rsid w:val="0063670B"/>
    <w:rsid w:val="0064293B"/>
    <w:rsid w:val="00643322"/>
    <w:rsid w:val="006447A5"/>
    <w:rsid w:val="00646BAA"/>
    <w:rsid w:val="00650FC2"/>
    <w:rsid w:val="00651200"/>
    <w:rsid w:val="00652971"/>
    <w:rsid w:val="0065437E"/>
    <w:rsid w:val="00656835"/>
    <w:rsid w:val="006619AC"/>
    <w:rsid w:val="006639F4"/>
    <w:rsid w:val="00664CE2"/>
    <w:rsid w:val="00666BF8"/>
    <w:rsid w:val="00666D65"/>
    <w:rsid w:val="0067413C"/>
    <w:rsid w:val="00676CC3"/>
    <w:rsid w:val="006837CA"/>
    <w:rsid w:val="006912DE"/>
    <w:rsid w:val="006914E0"/>
    <w:rsid w:val="00692D23"/>
    <w:rsid w:val="00695A58"/>
    <w:rsid w:val="006A0301"/>
    <w:rsid w:val="006B3C29"/>
    <w:rsid w:val="006B3D1F"/>
    <w:rsid w:val="006B4F99"/>
    <w:rsid w:val="006B54E2"/>
    <w:rsid w:val="006C3903"/>
    <w:rsid w:val="006C45C6"/>
    <w:rsid w:val="006C6368"/>
    <w:rsid w:val="006C6FB2"/>
    <w:rsid w:val="006D1F90"/>
    <w:rsid w:val="006D263C"/>
    <w:rsid w:val="006D35F7"/>
    <w:rsid w:val="006D6E93"/>
    <w:rsid w:val="006E0A0A"/>
    <w:rsid w:val="006E6913"/>
    <w:rsid w:val="006F0FEE"/>
    <w:rsid w:val="006F279C"/>
    <w:rsid w:val="006F5807"/>
    <w:rsid w:val="006F79E0"/>
    <w:rsid w:val="007019C3"/>
    <w:rsid w:val="00706EE3"/>
    <w:rsid w:val="0071309A"/>
    <w:rsid w:val="007175F2"/>
    <w:rsid w:val="00717795"/>
    <w:rsid w:val="0072039A"/>
    <w:rsid w:val="0072221B"/>
    <w:rsid w:val="00722B65"/>
    <w:rsid w:val="00725B51"/>
    <w:rsid w:val="00731187"/>
    <w:rsid w:val="00732117"/>
    <w:rsid w:val="00735427"/>
    <w:rsid w:val="00745BA2"/>
    <w:rsid w:val="007534D3"/>
    <w:rsid w:val="00776F3D"/>
    <w:rsid w:val="007808B2"/>
    <w:rsid w:val="00782F83"/>
    <w:rsid w:val="00784422"/>
    <w:rsid w:val="00785833"/>
    <w:rsid w:val="00786BBF"/>
    <w:rsid w:val="00790852"/>
    <w:rsid w:val="00790BD6"/>
    <w:rsid w:val="0079429F"/>
    <w:rsid w:val="007961DA"/>
    <w:rsid w:val="007965E7"/>
    <w:rsid w:val="007966E5"/>
    <w:rsid w:val="007A2167"/>
    <w:rsid w:val="007A456E"/>
    <w:rsid w:val="007A48CF"/>
    <w:rsid w:val="007A7BF3"/>
    <w:rsid w:val="007B06AA"/>
    <w:rsid w:val="007B5408"/>
    <w:rsid w:val="007C55A7"/>
    <w:rsid w:val="007C6B16"/>
    <w:rsid w:val="007C712F"/>
    <w:rsid w:val="007D2F2E"/>
    <w:rsid w:val="007D5CB4"/>
    <w:rsid w:val="007D6BDC"/>
    <w:rsid w:val="007E3FC4"/>
    <w:rsid w:val="007E4270"/>
    <w:rsid w:val="007F3B12"/>
    <w:rsid w:val="007F54F3"/>
    <w:rsid w:val="008004DF"/>
    <w:rsid w:val="0080089F"/>
    <w:rsid w:val="00800D64"/>
    <w:rsid w:val="0081217F"/>
    <w:rsid w:val="008134F0"/>
    <w:rsid w:val="008140F0"/>
    <w:rsid w:val="008170E4"/>
    <w:rsid w:val="00820C1E"/>
    <w:rsid w:val="00822C92"/>
    <w:rsid w:val="0082448E"/>
    <w:rsid w:val="00824D89"/>
    <w:rsid w:val="008261EF"/>
    <w:rsid w:val="00836695"/>
    <w:rsid w:val="0085036B"/>
    <w:rsid w:val="00851E6B"/>
    <w:rsid w:val="00852474"/>
    <w:rsid w:val="008556F1"/>
    <w:rsid w:val="00865A97"/>
    <w:rsid w:val="00865F02"/>
    <w:rsid w:val="00867D3C"/>
    <w:rsid w:val="00870765"/>
    <w:rsid w:val="00870B45"/>
    <w:rsid w:val="00874F1E"/>
    <w:rsid w:val="00876886"/>
    <w:rsid w:val="00880F1C"/>
    <w:rsid w:val="0088659B"/>
    <w:rsid w:val="00890E05"/>
    <w:rsid w:val="008A180B"/>
    <w:rsid w:val="008B52E3"/>
    <w:rsid w:val="008D2543"/>
    <w:rsid w:val="008D4CE1"/>
    <w:rsid w:val="008E1A08"/>
    <w:rsid w:val="008E5531"/>
    <w:rsid w:val="008F1BF9"/>
    <w:rsid w:val="0090219F"/>
    <w:rsid w:val="00905B93"/>
    <w:rsid w:val="00911A1C"/>
    <w:rsid w:val="009169BC"/>
    <w:rsid w:val="009177C7"/>
    <w:rsid w:val="00917F63"/>
    <w:rsid w:val="00930463"/>
    <w:rsid w:val="0093049E"/>
    <w:rsid w:val="009506B8"/>
    <w:rsid w:val="00956BEC"/>
    <w:rsid w:val="009571BF"/>
    <w:rsid w:val="009617A7"/>
    <w:rsid w:val="00964C9E"/>
    <w:rsid w:val="009660E1"/>
    <w:rsid w:val="009702C7"/>
    <w:rsid w:val="0097355C"/>
    <w:rsid w:val="0097684B"/>
    <w:rsid w:val="00977A19"/>
    <w:rsid w:val="009829BE"/>
    <w:rsid w:val="00984E70"/>
    <w:rsid w:val="0098528C"/>
    <w:rsid w:val="009870F0"/>
    <w:rsid w:val="00990EF7"/>
    <w:rsid w:val="00992352"/>
    <w:rsid w:val="009A1FF2"/>
    <w:rsid w:val="009A33D7"/>
    <w:rsid w:val="009A4861"/>
    <w:rsid w:val="009A4866"/>
    <w:rsid w:val="009B04E3"/>
    <w:rsid w:val="009B0F98"/>
    <w:rsid w:val="009B5F8B"/>
    <w:rsid w:val="009C26F6"/>
    <w:rsid w:val="009C2AE3"/>
    <w:rsid w:val="009C3575"/>
    <w:rsid w:val="009C4B67"/>
    <w:rsid w:val="009C74C0"/>
    <w:rsid w:val="009D6590"/>
    <w:rsid w:val="009D6A79"/>
    <w:rsid w:val="009D7ED4"/>
    <w:rsid w:val="009E7113"/>
    <w:rsid w:val="009F4719"/>
    <w:rsid w:val="00A011D3"/>
    <w:rsid w:val="00A0293E"/>
    <w:rsid w:val="00A12366"/>
    <w:rsid w:val="00A21D0B"/>
    <w:rsid w:val="00A30B71"/>
    <w:rsid w:val="00A31F74"/>
    <w:rsid w:val="00A32839"/>
    <w:rsid w:val="00A35B23"/>
    <w:rsid w:val="00A36A81"/>
    <w:rsid w:val="00A40098"/>
    <w:rsid w:val="00A51B0C"/>
    <w:rsid w:val="00A56321"/>
    <w:rsid w:val="00A56A0A"/>
    <w:rsid w:val="00A56FED"/>
    <w:rsid w:val="00A71A2A"/>
    <w:rsid w:val="00A71A93"/>
    <w:rsid w:val="00A72D2C"/>
    <w:rsid w:val="00A72D90"/>
    <w:rsid w:val="00A73EB2"/>
    <w:rsid w:val="00A745F2"/>
    <w:rsid w:val="00A802B5"/>
    <w:rsid w:val="00A84839"/>
    <w:rsid w:val="00A877B4"/>
    <w:rsid w:val="00A9260E"/>
    <w:rsid w:val="00A9680B"/>
    <w:rsid w:val="00AB25B7"/>
    <w:rsid w:val="00AB5BEC"/>
    <w:rsid w:val="00AB6BE4"/>
    <w:rsid w:val="00AB7D40"/>
    <w:rsid w:val="00AC4E8B"/>
    <w:rsid w:val="00AC51F8"/>
    <w:rsid w:val="00AD43B4"/>
    <w:rsid w:val="00AE1026"/>
    <w:rsid w:val="00AE52E3"/>
    <w:rsid w:val="00AE5470"/>
    <w:rsid w:val="00AE7B64"/>
    <w:rsid w:val="00AF1B53"/>
    <w:rsid w:val="00AF682A"/>
    <w:rsid w:val="00AF7FE7"/>
    <w:rsid w:val="00B050BB"/>
    <w:rsid w:val="00B0775F"/>
    <w:rsid w:val="00B14AC9"/>
    <w:rsid w:val="00B14DB8"/>
    <w:rsid w:val="00B17669"/>
    <w:rsid w:val="00B21478"/>
    <w:rsid w:val="00B222C4"/>
    <w:rsid w:val="00B22A15"/>
    <w:rsid w:val="00B27B4D"/>
    <w:rsid w:val="00B31158"/>
    <w:rsid w:val="00B34527"/>
    <w:rsid w:val="00B35C4C"/>
    <w:rsid w:val="00B35F3B"/>
    <w:rsid w:val="00B3615E"/>
    <w:rsid w:val="00B42AD2"/>
    <w:rsid w:val="00B5413D"/>
    <w:rsid w:val="00B5547F"/>
    <w:rsid w:val="00B56A0B"/>
    <w:rsid w:val="00B6253F"/>
    <w:rsid w:val="00B633AA"/>
    <w:rsid w:val="00B722C4"/>
    <w:rsid w:val="00B72686"/>
    <w:rsid w:val="00B7280E"/>
    <w:rsid w:val="00B80CD8"/>
    <w:rsid w:val="00B80EB7"/>
    <w:rsid w:val="00B8301C"/>
    <w:rsid w:val="00B836DC"/>
    <w:rsid w:val="00B83EDF"/>
    <w:rsid w:val="00B84E45"/>
    <w:rsid w:val="00B86E29"/>
    <w:rsid w:val="00B90451"/>
    <w:rsid w:val="00B9185B"/>
    <w:rsid w:val="00B943FE"/>
    <w:rsid w:val="00B97D37"/>
    <w:rsid w:val="00BB1B9D"/>
    <w:rsid w:val="00BB27AB"/>
    <w:rsid w:val="00BB4C50"/>
    <w:rsid w:val="00BC0316"/>
    <w:rsid w:val="00BC50B1"/>
    <w:rsid w:val="00BC5C06"/>
    <w:rsid w:val="00BC7728"/>
    <w:rsid w:val="00BD4520"/>
    <w:rsid w:val="00BD6002"/>
    <w:rsid w:val="00BE4FA9"/>
    <w:rsid w:val="00BE77CA"/>
    <w:rsid w:val="00BF6D3B"/>
    <w:rsid w:val="00C003E9"/>
    <w:rsid w:val="00C06250"/>
    <w:rsid w:val="00C07F10"/>
    <w:rsid w:val="00C13292"/>
    <w:rsid w:val="00C1443F"/>
    <w:rsid w:val="00C161D6"/>
    <w:rsid w:val="00C20368"/>
    <w:rsid w:val="00C27013"/>
    <w:rsid w:val="00C27B9B"/>
    <w:rsid w:val="00C311AB"/>
    <w:rsid w:val="00C4388E"/>
    <w:rsid w:val="00C4480B"/>
    <w:rsid w:val="00C44C00"/>
    <w:rsid w:val="00C45D61"/>
    <w:rsid w:val="00C5299B"/>
    <w:rsid w:val="00C6048A"/>
    <w:rsid w:val="00C613C8"/>
    <w:rsid w:val="00C642BF"/>
    <w:rsid w:val="00C72636"/>
    <w:rsid w:val="00C82611"/>
    <w:rsid w:val="00C90418"/>
    <w:rsid w:val="00C90D86"/>
    <w:rsid w:val="00C92E15"/>
    <w:rsid w:val="00C976EB"/>
    <w:rsid w:val="00CA17C8"/>
    <w:rsid w:val="00CA3DFC"/>
    <w:rsid w:val="00CA68B5"/>
    <w:rsid w:val="00CA7C8A"/>
    <w:rsid w:val="00CB0A89"/>
    <w:rsid w:val="00CB5FC6"/>
    <w:rsid w:val="00CC0CD8"/>
    <w:rsid w:val="00CC11CF"/>
    <w:rsid w:val="00CC2F06"/>
    <w:rsid w:val="00CC7857"/>
    <w:rsid w:val="00CD010C"/>
    <w:rsid w:val="00CD31B2"/>
    <w:rsid w:val="00CD68EA"/>
    <w:rsid w:val="00CE0905"/>
    <w:rsid w:val="00CE2504"/>
    <w:rsid w:val="00CE5180"/>
    <w:rsid w:val="00CE5C01"/>
    <w:rsid w:val="00CE5EA8"/>
    <w:rsid w:val="00CF61A0"/>
    <w:rsid w:val="00CF6C69"/>
    <w:rsid w:val="00CF6F23"/>
    <w:rsid w:val="00D017B7"/>
    <w:rsid w:val="00D023FF"/>
    <w:rsid w:val="00D059C2"/>
    <w:rsid w:val="00D14A2E"/>
    <w:rsid w:val="00D165C1"/>
    <w:rsid w:val="00D16935"/>
    <w:rsid w:val="00D1759B"/>
    <w:rsid w:val="00D22B60"/>
    <w:rsid w:val="00D263E9"/>
    <w:rsid w:val="00D300BF"/>
    <w:rsid w:val="00D379AB"/>
    <w:rsid w:val="00D41B34"/>
    <w:rsid w:val="00D43337"/>
    <w:rsid w:val="00D457CA"/>
    <w:rsid w:val="00D47385"/>
    <w:rsid w:val="00D646F1"/>
    <w:rsid w:val="00D671FF"/>
    <w:rsid w:val="00D7382F"/>
    <w:rsid w:val="00D74BF7"/>
    <w:rsid w:val="00D76A6D"/>
    <w:rsid w:val="00D76D3E"/>
    <w:rsid w:val="00D8292A"/>
    <w:rsid w:val="00D82BAC"/>
    <w:rsid w:val="00D84C72"/>
    <w:rsid w:val="00D90BFB"/>
    <w:rsid w:val="00D90C71"/>
    <w:rsid w:val="00D9151F"/>
    <w:rsid w:val="00DA33F6"/>
    <w:rsid w:val="00DA58E5"/>
    <w:rsid w:val="00DA6ACB"/>
    <w:rsid w:val="00DB1313"/>
    <w:rsid w:val="00DB342D"/>
    <w:rsid w:val="00DB3ABC"/>
    <w:rsid w:val="00DB4551"/>
    <w:rsid w:val="00DB4791"/>
    <w:rsid w:val="00DC105C"/>
    <w:rsid w:val="00DC50AB"/>
    <w:rsid w:val="00DC7F9F"/>
    <w:rsid w:val="00DD3B72"/>
    <w:rsid w:val="00DD7FF2"/>
    <w:rsid w:val="00DE7177"/>
    <w:rsid w:val="00DF057F"/>
    <w:rsid w:val="00DF3A10"/>
    <w:rsid w:val="00DF49B8"/>
    <w:rsid w:val="00DF529C"/>
    <w:rsid w:val="00DF6240"/>
    <w:rsid w:val="00E015C7"/>
    <w:rsid w:val="00E16B05"/>
    <w:rsid w:val="00E17359"/>
    <w:rsid w:val="00E20AFF"/>
    <w:rsid w:val="00E20D1B"/>
    <w:rsid w:val="00E213E1"/>
    <w:rsid w:val="00E2180D"/>
    <w:rsid w:val="00E233DB"/>
    <w:rsid w:val="00E25066"/>
    <w:rsid w:val="00E30139"/>
    <w:rsid w:val="00E37183"/>
    <w:rsid w:val="00E528F9"/>
    <w:rsid w:val="00E5527E"/>
    <w:rsid w:val="00E56E2F"/>
    <w:rsid w:val="00E60BE0"/>
    <w:rsid w:val="00E67EB4"/>
    <w:rsid w:val="00E729B8"/>
    <w:rsid w:val="00E8408C"/>
    <w:rsid w:val="00E843BD"/>
    <w:rsid w:val="00E877DB"/>
    <w:rsid w:val="00E901AD"/>
    <w:rsid w:val="00E961BB"/>
    <w:rsid w:val="00E97494"/>
    <w:rsid w:val="00E9758F"/>
    <w:rsid w:val="00EA08B9"/>
    <w:rsid w:val="00EA3832"/>
    <w:rsid w:val="00EA5218"/>
    <w:rsid w:val="00EA567A"/>
    <w:rsid w:val="00EA7AF6"/>
    <w:rsid w:val="00EB590E"/>
    <w:rsid w:val="00EB72D2"/>
    <w:rsid w:val="00EC52AF"/>
    <w:rsid w:val="00EC698F"/>
    <w:rsid w:val="00ED360D"/>
    <w:rsid w:val="00ED3E58"/>
    <w:rsid w:val="00ED4ED9"/>
    <w:rsid w:val="00ED6020"/>
    <w:rsid w:val="00ED6861"/>
    <w:rsid w:val="00EE0FBE"/>
    <w:rsid w:val="00EE7204"/>
    <w:rsid w:val="00EE7D40"/>
    <w:rsid w:val="00EF606A"/>
    <w:rsid w:val="00F02776"/>
    <w:rsid w:val="00F03C51"/>
    <w:rsid w:val="00F0452C"/>
    <w:rsid w:val="00F10497"/>
    <w:rsid w:val="00F110D6"/>
    <w:rsid w:val="00F12C3B"/>
    <w:rsid w:val="00F15A92"/>
    <w:rsid w:val="00F212F0"/>
    <w:rsid w:val="00F21EA7"/>
    <w:rsid w:val="00F23D5D"/>
    <w:rsid w:val="00F26611"/>
    <w:rsid w:val="00F26B3E"/>
    <w:rsid w:val="00F320E0"/>
    <w:rsid w:val="00F3223E"/>
    <w:rsid w:val="00F3472B"/>
    <w:rsid w:val="00F35DC9"/>
    <w:rsid w:val="00F35FC0"/>
    <w:rsid w:val="00F364A8"/>
    <w:rsid w:val="00F379C5"/>
    <w:rsid w:val="00F41649"/>
    <w:rsid w:val="00F54003"/>
    <w:rsid w:val="00F5496D"/>
    <w:rsid w:val="00F64369"/>
    <w:rsid w:val="00F67EC4"/>
    <w:rsid w:val="00F718F7"/>
    <w:rsid w:val="00F7268A"/>
    <w:rsid w:val="00F759C5"/>
    <w:rsid w:val="00F91DB5"/>
    <w:rsid w:val="00F94CB1"/>
    <w:rsid w:val="00FA23E2"/>
    <w:rsid w:val="00FA7A99"/>
    <w:rsid w:val="00FB4B36"/>
    <w:rsid w:val="00FB4D30"/>
    <w:rsid w:val="00FB6D48"/>
    <w:rsid w:val="00FC4CCC"/>
    <w:rsid w:val="00FC624B"/>
    <w:rsid w:val="00FD02D0"/>
    <w:rsid w:val="00FD0AB4"/>
    <w:rsid w:val="00FD2BFA"/>
    <w:rsid w:val="00FD390C"/>
    <w:rsid w:val="00FD6440"/>
    <w:rsid w:val="00FE1A4F"/>
    <w:rsid w:val="00FE2280"/>
    <w:rsid w:val="00FE312B"/>
    <w:rsid w:val="00FE493A"/>
    <w:rsid w:val="00FE4B8F"/>
    <w:rsid w:val="00FE52BD"/>
    <w:rsid w:val="00FE5BAB"/>
    <w:rsid w:val="00FF117D"/>
    <w:rsid w:val="00FF1741"/>
    <w:rsid w:val="00FF31A4"/>
    <w:rsid w:val="00FF37AF"/>
    <w:rsid w:val="00FF4FF4"/>
    <w:rsid w:val="00FF6E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45018"/>
  <w15:docId w15:val="{52DB4197-EE83-4089-AD85-48978669F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outlineLvl w:val="0"/>
    </w:pPr>
    <w:rPr>
      <w:rFonts w:ascii="Calibri" w:eastAsia="Calibri" w:hAnsi="Calibri" w:cs="Calibri"/>
      <w:b/>
      <w:color w:val="335B8A"/>
      <w:sz w:val="32"/>
      <w:szCs w:val="32"/>
    </w:rPr>
  </w:style>
  <w:style w:type="paragraph" w:styleId="Heading2">
    <w:name w:val="heading 2"/>
    <w:basedOn w:val="Normal"/>
    <w:next w:val="Normal"/>
    <w:pPr>
      <w:keepNext/>
      <w:keepLines/>
      <w:spacing w:before="200"/>
      <w:outlineLvl w:val="1"/>
    </w:pPr>
    <w:rPr>
      <w:rFonts w:ascii="Calibri" w:eastAsia="Calibri" w:hAnsi="Calibri" w:cs="Calibri"/>
      <w:b/>
      <w:color w:val="4F81BD"/>
      <w:sz w:val="26"/>
      <w:szCs w:val="26"/>
    </w:rPr>
  </w:style>
  <w:style w:type="paragraph" w:styleId="Heading3">
    <w:name w:val="heading 3"/>
    <w:basedOn w:val="Normal"/>
    <w:next w:val="Normal"/>
    <w:pPr>
      <w:keepNext/>
      <w:keepLines/>
      <w:spacing w:before="40"/>
      <w:outlineLvl w:val="2"/>
    </w:pPr>
    <w:rPr>
      <w:rFonts w:ascii="Calibri" w:eastAsia="Calibri" w:hAnsi="Calibri" w:cs="Calibri"/>
      <w:color w:val="243F61"/>
    </w:rPr>
  </w:style>
  <w:style w:type="paragraph" w:styleId="Heading4">
    <w:name w:val="heading 4"/>
    <w:basedOn w:val="Normal"/>
    <w:next w:val="Normal"/>
    <w:pPr>
      <w:keepNext/>
      <w:keepLines/>
      <w:spacing w:before="40"/>
      <w:outlineLvl w:val="3"/>
    </w:pPr>
    <w:rPr>
      <w:rFonts w:ascii="Calibri" w:eastAsia="Calibri" w:hAnsi="Calibri" w:cs="Calibri"/>
      <w:i/>
      <w:color w:val="366091"/>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sid w:val="00D263E9"/>
    <w:rPr>
      <w:sz w:val="16"/>
      <w:szCs w:val="16"/>
    </w:rPr>
  </w:style>
  <w:style w:type="paragraph" w:styleId="CommentText">
    <w:name w:val="annotation text"/>
    <w:basedOn w:val="Normal"/>
    <w:link w:val="CommentTextChar"/>
    <w:uiPriority w:val="99"/>
    <w:semiHidden/>
    <w:unhideWhenUsed/>
    <w:rsid w:val="00D263E9"/>
    <w:rPr>
      <w:sz w:val="20"/>
      <w:szCs w:val="20"/>
    </w:rPr>
  </w:style>
  <w:style w:type="character" w:customStyle="1" w:styleId="CommentTextChar">
    <w:name w:val="Comment Text Char"/>
    <w:basedOn w:val="DefaultParagraphFont"/>
    <w:link w:val="CommentText"/>
    <w:uiPriority w:val="99"/>
    <w:semiHidden/>
    <w:rsid w:val="00D263E9"/>
    <w:rPr>
      <w:sz w:val="20"/>
      <w:szCs w:val="20"/>
    </w:rPr>
  </w:style>
  <w:style w:type="paragraph" w:styleId="CommentSubject">
    <w:name w:val="annotation subject"/>
    <w:basedOn w:val="CommentText"/>
    <w:next w:val="CommentText"/>
    <w:link w:val="CommentSubjectChar"/>
    <w:uiPriority w:val="99"/>
    <w:semiHidden/>
    <w:unhideWhenUsed/>
    <w:rsid w:val="00D263E9"/>
    <w:rPr>
      <w:b/>
      <w:bCs/>
    </w:rPr>
  </w:style>
  <w:style w:type="character" w:customStyle="1" w:styleId="CommentSubjectChar">
    <w:name w:val="Comment Subject Char"/>
    <w:basedOn w:val="CommentTextChar"/>
    <w:link w:val="CommentSubject"/>
    <w:uiPriority w:val="99"/>
    <w:semiHidden/>
    <w:rsid w:val="00D263E9"/>
    <w:rPr>
      <w:b/>
      <w:bCs/>
      <w:sz w:val="20"/>
      <w:szCs w:val="20"/>
    </w:rPr>
  </w:style>
  <w:style w:type="paragraph" w:styleId="BalloonText">
    <w:name w:val="Balloon Text"/>
    <w:basedOn w:val="Normal"/>
    <w:link w:val="BalloonTextChar"/>
    <w:uiPriority w:val="99"/>
    <w:semiHidden/>
    <w:unhideWhenUsed/>
    <w:rsid w:val="00D263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63E9"/>
    <w:rPr>
      <w:rFonts w:ascii="Segoe UI" w:hAnsi="Segoe UI" w:cs="Segoe UI"/>
      <w:sz w:val="18"/>
      <w:szCs w:val="18"/>
    </w:rPr>
  </w:style>
  <w:style w:type="paragraph" w:styleId="TOC1">
    <w:name w:val="toc 1"/>
    <w:basedOn w:val="Normal"/>
    <w:next w:val="Normal"/>
    <w:autoRedefine/>
    <w:uiPriority w:val="39"/>
    <w:unhideWhenUsed/>
    <w:rsid w:val="00505832"/>
    <w:pPr>
      <w:spacing w:before="120"/>
    </w:pPr>
    <w:rPr>
      <w:rFonts w:asciiTheme="minorHAnsi" w:hAnsiTheme="minorHAnsi"/>
      <w:b/>
      <w:bCs/>
      <w:i/>
      <w:iCs/>
    </w:rPr>
  </w:style>
  <w:style w:type="paragraph" w:styleId="TOC2">
    <w:name w:val="toc 2"/>
    <w:basedOn w:val="Normal"/>
    <w:next w:val="Normal"/>
    <w:autoRedefine/>
    <w:uiPriority w:val="39"/>
    <w:unhideWhenUsed/>
    <w:rsid w:val="00505832"/>
    <w:pPr>
      <w:spacing w:before="120"/>
      <w:ind w:left="240"/>
    </w:pPr>
    <w:rPr>
      <w:rFonts w:asciiTheme="minorHAnsi" w:hAnsiTheme="minorHAnsi"/>
      <w:b/>
      <w:bCs/>
      <w:sz w:val="22"/>
      <w:szCs w:val="22"/>
    </w:rPr>
  </w:style>
  <w:style w:type="paragraph" w:styleId="TOC3">
    <w:name w:val="toc 3"/>
    <w:basedOn w:val="Normal"/>
    <w:next w:val="Normal"/>
    <w:autoRedefine/>
    <w:uiPriority w:val="39"/>
    <w:unhideWhenUsed/>
    <w:rsid w:val="00505832"/>
    <w:pPr>
      <w:ind w:left="480"/>
    </w:pPr>
    <w:rPr>
      <w:rFonts w:asciiTheme="minorHAnsi" w:hAnsiTheme="minorHAnsi"/>
      <w:sz w:val="20"/>
      <w:szCs w:val="20"/>
    </w:rPr>
  </w:style>
  <w:style w:type="character" w:styleId="Hyperlink">
    <w:name w:val="Hyperlink"/>
    <w:basedOn w:val="DefaultParagraphFont"/>
    <w:uiPriority w:val="99"/>
    <w:unhideWhenUsed/>
    <w:rsid w:val="00505832"/>
    <w:rPr>
      <w:color w:val="0000FF" w:themeColor="hyperlink"/>
      <w:u w:val="single"/>
    </w:rPr>
  </w:style>
  <w:style w:type="paragraph" w:styleId="TOCHeading">
    <w:name w:val="TOC Heading"/>
    <w:basedOn w:val="Heading1"/>
    <w:next w:val="Normal"/>
    <w:uiPriority w:val="39"/>
    <w:unhideWhenUsed/>
    <w:qFormat/>
    <w:rsid w:val="0063670B"/>
    <w:pPr>
      <w:pBdr>
        <w:top w:val="none" w:sz="0" w:space="0" w:color="auto"/>
        <w:left w:val="none" w:sz="0" w:space="0" w:color="auto"/>
        <w:bottom w:val="none" w:sz="0" w:space="0" w:color="auto"/>
        <w:right w:val="none" w:sz="0" w:space="0" w:color="auto"/>
        <w:between w:val="none" w:sz="0" w:space="0" w:color="auto"/>
      </w:pBdr>
      <w:spacing w:line="276" w:lineRule="auto"/>
      <w:outlineLvl w:val="9"/>
    </w:pPr>
    <w:rPr>
      <w:rFonts w:asciiTheme="majorHAnsi" w:eastAsiaTheme="majorEastAsia" w:hAnsiTheme="majorHAnsi" w:cstheme="majorBidi"/>
      <w:bCs/>
      <w:color w:val="365F91" w:themeColor="accent1" w:themeShade="BF"/>
      <w:sz w:val="28"/>
      <w:szCs w:val="28"/>
    </w:rPr>
  </w:style>
  <w:style w:type="paragraph" w:styleId="TOC4">
    <w:name w:val="toc 4"/>
    <w:basedOn w:val="Normal"/>
    <w:next w:val="Normal"/>
    <w:autoRedefine/>
    <w:uiPriority w:val="39"/>
    <w:unhideWhenUsed/>
    <w:rsid w:val="0063670B"/>
    <w:pPr>
      <w:ind w:left="720"/>
    </w:pPr>
    <w:rPr>
      <w:rFonts w:asciiTheme="minorHAnsi" w:hAnsiTheme="minorHAnsi"/>
      <w:sz w:val="20"/>
      <w:szCs w:val="20"/>
    </w:rPr>
  </w:style>
  <w:style w:type="paragraph" w:styleId="TOC5">
    <w:name w:val="toc 5"/>
    <w:basedOn w:val="Normal"/>
    <w:next w:val="Normal"/>
    <w:autoRedefine/>
    <w:uiPriority w:val="39"/>
    <w:unhideWhenUsed/>
    <w:rsid w:val="0063670B"/>
    <w:pPr>
      <w:ind w:left="960"/>
    </w:pPr>
    <w:rPr>
      <w:rFonts w:asciiTheme="minorHAnsi" w:hAnsiTheme="minorHAnsi"/>
      <w:sz w:val="20"/>
      <w:szCs w:val="20"/>
    </w:rPr>
  </w:style>
  <w:style w:type="paragraph" w:styleId="TOC6">
    <w:name w:val="toc 6"/>
    <w:basedOn w:val="Normal"/>
    <w:next w:val="Normal"/>
    <w:autoRedefine/>
    <w:uiPriority w:val="39"/>
    <w:unhideWhenUsed/>
    <w:rsid w:val="0063670B"/>
    <w:pPr>
      <w:ind w:left="1200"/>
    </w:pPr>
    <w:rPr>
      <w:rFonts w:asciiTheme="minorHAnsi" w:hAnsiTheme="minorHAnsi"/>
      <w:sz w:val="20"/>
      <w:szCs w:val="20"/>
    </w:rPr>
  </w:style>
  <w:style w:type="paragraph" w:styleId="TOC7">
    <w:name w:val="toc 7"/>
    <w:basedOn w:val="Normal"/>
    <w:next w:val="Normal"/>
    <w:autoRedefine/>
    <w:uiPriority w:val="39"/>
    <w:unhideWhenUsed/>
    <w:rsid w:val="0063670B"/>
    <w:pPr>
      <w:ind w:left="1440"/>
    </w:pPr>
    <w:rPr>
      <w:rFonts w:asciiTheme="minorHAnsi" w:hAnsiTheme="minorHAnsi"/>
      <w:sz w:val="20"/>
      <w:szCs w:val="20"/>
    </w:rPr>
  </w:style>
  <w:style w:type="paragraph" w:styleId="TOC8">
    <w:name w:val="toc 8"/>
    <w:basedOn w:val="Normal"/>
    <w:next w:val="Normal"/>
    <w:autoRedefine/>
    <w:uiPriority w:val="39"/>
    <w:unhideWhenUsed/>
    <w:rsid w:val="0063670B"/>
    <w:pPr>
      <w:ind w:left="1680"/>
    </w:pPr>
    <w:rPr>
      <w:rFonts w:asciiTheme="minorHAnsi" w:hAnsiTheme="minorHAnsi"/>
      <w:sz w:val="20"/>
      <w:szCs w:val="20"/>
    </w:rPr>
  </w:style>
  <w:style w:type="paragraph" w:styleId="TOC9">
    <w:name w:val="toc 9"/>
    <w:basedOn w:val="Normal"/>
    <w:next w:val="Normal"/>
    <w:autoRedefine/>
    <w:uiPriority w:val="39"/>
    <w:unhideWhenUsed/>
    <w:rsid w:val="0063670B"/>
    <w:pPr>
      <w:ind w:left="1920"/>
    </w:pPr>
    <w:rPr>
      <w:rFonts w:asciiTheme="minorHAnsi" w:hAnsiTheme="minorHAnsi"/>
      <w:sz w:val="20"/>
      <w:szCs w:val="20"/>
    </w:rPr>
  </w:style>
  <w:style w:type="character" w:customStyle="1" w:styleId="UnresolvedMention1">
    <w:name w:val="Unresolved Mention1"/>
    <w:basedOn w:val="DefaultParagraphFont"/>
    <w:uiPriority w:val="99"/>
    <w:semiHidden/>
    <w:unhideWhenUsed/>
    <w:rsid w:val="00E37183"/>
    <w:rPr>
      <w:color w:val="808080"/>
      <w:shd w:val="clear" w:color="auto" w:fill="E6E6E6"/>
    </w:rPr>
  </w:style>
  <w:style w:type="paragraph" w:styleId="NormalWeb">
    <w:name w:val="Normal (Web)"/>
    <w:basedOn w:val="Normal"/>
    <w:uiPriority w:val="99"/>
    <w:semiHidden/>
    <w:unhideWhenUsed/>
    <w:rsid w:val="008556F1"/>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heme="minorEastAsia" w:hAnsi="Times New Roman" w:cs="Times New Roman"/>
      <w:color w:val="auto"/>
    </w:rPr>
  </w:style>
  <w:style w:type="table" w:styleId="TableGrid">
    <w:name w:val="Table Grid"/>
    <w:basedOn w:val="TableNormal"/>
    <w:uiPriority w:val="39"/>
    <w:rsid w:val="008556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65F02"/>
  </w:style>
  <w:style w:type="character" w:styleId="FollowedHyperlink">
    <w:name w:val="FollowedHyperlink"/>
    <w:basedOn w:val="DefaultParagraphFont"/>
    <w:uiPriority w:val="99"/>
    <w:semiHidden/>
    <w:unhideWhenUsed/>
    <w:rsid w:val="00D017B7"/>
    <w:rPr>
      <w:color w:val="800080" w:themeColor="followedHyperlink"/>
      <w:u w:val="single"/>
    </w:rPr>
  </w:style>
  <w:style w:type="paragraph" w:styleId="Header">
    <w:name w:val="header"/>
    <w:basedOn w:val="Normal"/>
    <w:link w:val="HeaderChar"/>
    <w:uiPriority w:val="99"/>
    <w:unhideWhenUsed/>
    <w:rsid w:val="000838A8"/>
    <w:pPr>
      <w:tabs>
        <w:tab w:val="center" w:pos="4680"/>
        <w:tab w:val="right" w:pos="9360"/>
      </w:tabs>
    </w:pPr>
  </w:style>
  <w:style w:type="character" w:customStyle="1" w:styleId="HeaderChar">
    <w:name w:val="Header Char"/>
    <w:basedOn w:val="DefaultParagraphFont"/>
    <w:link w:val="Header"/>
    <w:uiPriority w:val="99"/>
    <w:rsid w:val="000838A8"/>
  </w:style>
  <w:style w:type="paragraph" w:styleId="Footer">
    <w:name w:val="footer"/>
    <w:basedOn w:val="Normal"/>
    <w:link w:val="FooterChar"/>
    <w:uiPriority w:val="99"/>
    <w:unhideWhenUsed/>
    <w:rsid w:val="000838A8"/>
    <w:pPr>
      <w:tabs>
        <w:tab w:val="center" w:pos="4680"/>
        <w:tab w:val="right" w:pos="9360"/>
      </w:tabs>
    </w:pPr>
  </w:style>
  <w:style w:type="character" w:customStyle="1" w:styleId="FooterChar">
    <w:name w:val="Footer Char"/>
    <w:basedOn w:val="DefaultParagraphFont"/>
    <w:link w:val="Footer"/>
    <w:uiPriority w:val="99"/>
    <w:rsid w:val="000838A8"/>
  </w:style>
  <w:style w:type="character" w:styleId="UnresolvedMention">
    <w:name w:val="Unresolved Mention"/>
    <w:basedOn w:val="DefaultParagraphFont"/>
    <w:uiPriority w:val="99"/>
    <w:semiHidden/>
    <w:unhideWhenUsed/>
    <w:rsid w:val="00022E7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823138">
      <w:bodyDiv w:val="1"/>
      <w:marLeft w:val="0"/>
      <w:marRight w:val="0"/>
      <w:marTop w:val="0"/>
      <w:marBottom w:val="0"/>
      <w:divBdr>
        <w:top w:val="none" w:sz="0" w:space="0" w:color="auto"/>
        <w:left w:val="none" w:sz="0" w:space="0" w:color="auto"/>
        <w:bottom w:val="none" w:sz="0" w:space="0" w:color="auto"/>
        <w:right w:val="none" w:sz="0" w:space="0" w:color="auto"/>
      </w:divBdr>
    </w:div>
    <w:div w:id="110561956">
      <w:bodyDiv w:val="1"/>
      <w:marLeft w:val="0"/>
      <w:marRight w:val="0"/>
      <w:marTop w:val="0"/>
      <w:marBottom w:val="0"/>
      <w:divBdr>
        <w:top w:val="none" w:sz="0" w:space="0" w:color="auto"/>
        <w:left w:val="none" w:sz="0" w:space="0" w:color="auto"/>
        <w:bottom w:val="none" w:sz="0" w:space="0" w:color="auto"/>
        <w:right w:val="none" w:sz="0" w:space="0" w:color="auto"/>
      </w:divBdr>
    </w:div>
    <w:div w:id="179708668">
      <w:bodyDiv w:val="1"/>
      <w:marLeft w:val="0"/>
      <w:marRight w:val="0"/>
      <w:marTop w:val="0"/>
      <w:marBottom w:val="0"/>
      <w:divBdr>
        <w:top w:val="none" w:sz="0" w:space="0" w:color="auto"/>
        <w:left w:val="none" w:sz="0" w:space="0" w:color="auto"/>
        <w:bottom w:val="none" w:sz="0" w:space="0" w:color="auto"/>
        <w:right w:val="none" w:sz="0" w:space="0" w:color="auto"/>
      </w:divBdr>
    </w:div>
    <w:div w:id="421414668">
      <w:bodyDiv w:val="1"/>
      <w:marLeft w:val="0"/>
      <w:marRight w:val="0"/>
      <w:marTop w:val="0"/>
      <w:marBottom w:val="0"/>
      <w:divBdr>
        <w:top w:val="none" w:sz="0" w:space="0" w:color="auto"/>
        <w:left w:val="none" w:sz="0" w:space="0" w:color="auto"/>
        <w:bottom w:val="none" w:sz="0" w:space="0" w:color="auto"/>
        <w:right w:val="none" w:sz="0" w:space="0" w:color="auto"/>
      </w:divBdr>
    </w:div>
    <w:div w:id="491454863">
      <w:bodyDiv w:val="1"/>
      <w:marLeft w:val="0"/>
      <w:marRight w:val="0"/>
      <w:marTop w:val="0"/>
      <w:marBottom w:val="0"/>
      <w:divBdr>
        <w:top w:val="none" w:sz="0" w:space="0" w:color="auto"/>
        <w:left w:val="none" w:sz="0" w:space="0" w:color="auto"/>
        <w:bottom w:val="none" w:sz="0" w:space="0" w:color="auto"/>
        <w:right w:val="none" w:sz="0" w:space="0" w:color="auto"/>
      </w:divBdr>
    </w:div>
    <w:div w:id="856961421">
      <w:bodyDiv w:val="1"/>
      <w:marLeft w:val="0"/>
      <w:marRight w:val="0"/>
      <w:marTop w:val="0"/>
      <w:marBottom w:val="0"/>
      <w:divBdr>
        <w:top w:val="none" w:sz="0" w:space="0" w:color="auto"/>
        <w:left w:val="none" w:sz="0" w:space="0" w:color="auto"/>
        <w:bottom w:val="none" w:sz="0" w:space="0" w:color="auto"/>
        <w:right w:val="none" w:sz="0" w:space="0" w:color="auto"/>
      </w:divBdr>
    </w:div>
    <w:div w:id="871528578">
      <w:bodyDiv w:val="1"/>
      <w:marLeft w:val="0"/>
      <w:marRight w:val="0"/>
      <w:marTop w:val="0"/>
      <w:marBottom w:val="0"/>
      <w:divBdr>
        <w:top w:val="none" w:sz="0" w:space="0" w:color="auto"/>
        <w:left w:val="none" w:sz="0" w:space="0" w:color="auto"/>
        <w:bottom w:val="none" w:sz="0" w:space="0" w:color="auto"/>
        <w:right w:val="none" w:sz="0" w:space="0" w:color="auto"/>
      </w:divBdr>
    </w:div>
    <w:div w:id="965895240">
      <w:bodyDiv w:val="1"/>
      <w:marLeft w:val="0"/>
      <w:marRight w:val="0"/>
      <w:marTop w:val="0"/>
      <w:marBottom w:val="0"/>
      <w:divBdr>
        <w:top w:val="none" w:sz="0" w:space="0" w:color="auto"/>
        <w:left w:val="none" w:sz="0" w:space="0" w:color="auto"/>
        <w:bottom w:val="none" w:sz="0" w:space="0" w:color="auto"/>
        <w:right w:val="none" w:sz="0" w:space="0" w:color="auto"/>
      </w:divBdr>
    </w:div>
    <w:div w:id="1300694846">
      <w:bodyDiv w:val="1"/>
      <w:marLeft w:val="0"/>
      <w:marRight w:val="0"/>
      <w:marTop w:val="0"/>
      <w:marBottom w:val="0"/>
      <w:divBdr>
        <w:top w:val="none" w:sz="0" w:space="0" w:color="auto"/>
        <w:left w:val="none" w:sz="0" w:space="0" w:color="auto"/>
        <w:bottom w:val="none" w:sz="0" w:space="0" w:color="auto"/>
        <w:right w:val="none" w:sz="0" w:space="0" w:color="auto"/>
      </w:divBdr>
    </w:div>
    <w:div w:id="1708488668">
      <w:bodyDiv w:val="1"/>
      <w:marLeft w:val="0"/>
      <w:marRight w:val="0"/>
      <w:marTop w:val="0"/>
      <w:marBottom w:val="0"/>
      <w:divBdr>
        <w:top w:val="none" w:sz="0" w:space="0" w:color="auto"/>
        <w:left w:val="none" w:sz="0" w:space="0" w:color="auto"/>
        <w:bottom w:val="none" w:sz="0" w:space="0" w:color="auto"/>
        <w:right w:val="none" w:sz="0" w:space="0" w:color="auto"/>
      </w:divBdr>
    </w:div>
    <w:div w:id="1719549252">
      <w:bodyDiv w:val="1"/>
      <w:marLeft w:val="0"/>
      <w:marRight w:val="0"/>
      <w:marTop w:val="0"/>
      <w:marBottom w:val="0"/>
      <w:divBdr>
        <w:top w:val="none" w:sz="0" w:space="0" w:color="auto"/>
        <w:left w:val="none" w:sz="0" w:space="0" w:color="auto"/>
        <w:bottom w:val="none" w:sz="0" w:space="0" w:color="auto"/>
        <w:right w:val="none" w:sz="0" w:space="0" w:color="auto"/>
      </w:divBdr>
    </w:div>
    <w:div w:id="1779832355">
      <w:bodyDiv w:val="1"/>
      <w:marLeft w:val="0"/>
      <w:marRight w:val="0"/>
      <w:marTop w:val="0"/>
      <w:marBottom w:val="0"/>
      <w:divBdr>
        <w:top w:val="none" w:sz="0" w:space="0" w:color="auto"/>
        <w:left w:val="none" w:sz="0" w:space="0" w:color="auto"/>
        <w:bottom w:val="none" w:sz="0" w:space="0" w:color="auto"/>
        <w:right w:val="none" w:sz="0" w:space="0" w:color="auto"/>
      </w:divBdr>
    </w:div>
    <w:div w:id="18206088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hyperlink" Target="http://www.smallworldinitiative.org/mission/" TargetMode="External"/><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CDC.gov" TargetMode="External"/><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s://www.macrogenusa.com/support/seq/primer.jsp" TargetMode="External"/><Relationship Id="rId32" Type="http://schemas.openxmlformats.org/officeDocument/2006/relationships/image" Target="media/image21.jpg"/><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yperlink" Target="http://www.smallworldinitiative.org" TargetMode="External"/><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0.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hyperlink" Target="http://www.Nucleobytes.com"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CC120C-C86E-A040-B69C-C1BF88E2C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6082</Words>
  <Characters>34674</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Worcester Polytechnic Institute</Company>
  <LinksUpToDate>false</LinksUpToDate>
  <CharactersWithSpaces>40675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Liam GooDaLe</cp:lastModifiedBy>
  <cp:revision>2</cp:revision>
  <dcterms:created xsi:type="dcterms:W3CDTF">2018-04-26T15:09:00Z</dcterms:created>
  <dcterms:modified xsi:type="dcterms:W3CDTF">2018-04-26T15:09:00Z</dcterms:modified>
</cp:coreProperties>
</file>