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467E" w14:textId="77777777" w:rsidR="003C3EBA" w:rsidRDefault="00E14737">
      <w:pPr>
        <w:pStyle w:val="Title"/>
        <w:widowControl w:val="0"/>
        <w:spacing w:line="240" w:lineRule="auto"/>
        <w:rPr>
          <w:sz w:val="28"/>
          <w:szCs w:val="28"/>
        </w:rPr>
      </w:pPr>
      <w:bookmarkStart w:id="0" w:name="_nsl7ctr6bd2t" w:colFirst="0" w:colLast="0"/>
      <w:bookmarkEnd w:id="0"/>
      <w:r>
        <w:rPr>
          <w:sz w:val="28"/>
          <w:szCs w:val="28"/>
        </w:rPr>
        <w:t>Next Steps</w:t>
      </w:r>
    </w:p>
    <w:p w14:paraId="07AF4664" w14:textId="77777777" w:rsidR="003C3EBA" w:rsidRDefault="003C3E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2C0C0B" w14:textId="77777777" w:rsidR="003C3EBA" w:rsidRDefault="00E14737">
      <w:pPr>
        <w:pStyle w:val="Heading1"/>
      </w:pPr>
      <w:bookmarkStart w:id="1" w:name="_jdr9p1snoht0" w:colFirst="0" w:colLast="0"/>
      <w:bookmarkEnd w:id="1"/>
      <w:r>
        <w:t>Introduction</w:t>
      </w:r>
    </w:p>
    <w:p w14:paraId="36D6F829" w14:textId="77777777" w:rsidR="003C3EBA" w:rsidRDefault="00E147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comprehensive document regarding further applications of the D22 UIR/WPI Electric Vehicle Study IQP. </w:t>
      </w:r>
    </w:p>
    <w:p w14:paraId="6FFB0187" w14:textId="77777777" w:rsidR="003C3EBA" w:rsidRDefault="00E147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Included in this document are:</w:t>
      </w:r>
    </w:p>
    <w:p w14:paraId="0B768092" w14:textId="77777777" w:rsidR="003C3EBA" w:rsidRDefault="00E1473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list of deliverables and their uses</w:t>
      </w:r>
    </w:p>
    <w:p w14:paraId="026FD6A7" w14:textId="77777777" w:rsidR="003C3EBA" w:rsidRDefault="00E1473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Recommendations for survey distribution</w:t>
      </w:r>
    </w:p>
    <w:p w14:paraId="178A6ABC" w14:textId="77777777" w:rsidR="003C3EBA" w:rsidRDefault="00E1473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Recommendations for further survey analysis</w:t>
      </w:r>
    </w:p>
    <w:p w14:paraId="342D6C44" w14:textId="77777777" w:rsidR="003C3EBA" w:rsidRDefault="003C3E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9F3F80" w14:textId="77777777" w:rsidR="003C3EBA" w:rsidRDefault="00E14737">
      <w:pPr>
        <w:pStyle w:val="Heading1"/>
      </w:pPr>
      <w:bookmarkStart w:id="2" w:name="_cvkhnabk9m1o" w:colFirst="0" w:colLast="0"/>
      <w:bookmarkEnd w:id="2"/>
      <w:r>
        <w:t>Deliverables List</w:t>
      </w:r>
    </w:p>
    <w:p w14:paraId="7153E052" w14:textId="77777777" w:rsidR="003C3EBA" w:rsidRDefault="003C3E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1AD4A" w14:textId="77777777" w:rsidR="003C3EBA" w:rsidRDefault="00E147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order 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study to be effectively applied to the RSK region, a number of documents an</w:t>
      </w:r>
      <w:r>
        <w:rPr>
          <w:rFonts w:ascii="Times New Roman" w:eastAsia="Times New Roman" w:hAnsi="Times New Roman" w:cs="Times New Roman"/>
          <w:sz w:val="24"/>
          <w:szCs w:val="24"/>
        </w:rPr>
        <w:t>d tools were created to make the process easier. These are as follows:</w:t>
      </w:r>
    </w:p>
    <w:p w14:paraId="3BF1C155" w14:textId="77777777" w:rsidR="003C3EBA" w:rsidRDefault="003C3E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3945"/>
        <w:gridCol w:w="3120"/>
      </w:tblGrid>
      <w:tr w:rsidR="003C3EBA" w14:paraId="5E253467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9E5D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23060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69D80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</w:t>
            </w:r>
          </w:p>
        </w:tc>
      </w:tr>
      <w:tr w:rsidR="003C3EBA" w14:paraId="797D36C2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4BC0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Next Steps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FA03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document explaining the process of applying the D22 UIR/WPI Electric Vehicle Study IQP (this document).</w:t>
            </w:r>
          </w:p>
          <w:p w14:paraId="08AA2933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Also details any changes from the UIR Pilot Study to the RSK Survey, and all recommendations we have for future applications. This includes recommenda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tions about distribution techniques and analysis.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B306B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Doc</w:t>
            </w:r>
          </w:p>
        </w:tc>
      </w:tr>
      <w:tr w:rsidR="003C3EBA" w14:paraId="13C33F16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B207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 Survey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CA98F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survey that can be used to gauge public opinions on Electric Vehicles using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number of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foundation questions and statements. These statements are based on hypotheses derived from 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cial theories found in prior literature.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A5D3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Form</w:t>
            </w:r>
          </w:p>
        </w:tc>
      </w:tr>
      <w:tr w:rsidR="003C3EBA" w14:paraId="7972F5DC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E1A5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Automatic Document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48AF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tool to automatically analyze the data coming from the Google Forms survey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684B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Sheets</w:t>
            </w:r>
          </w:p>
        </w:tc>
      </w:tr>
      <w:tr w:rsidR="003C3EBA" w14:paraId="4D30C3ED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F96C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to Use the Deliverables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391DB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document explaining how to analyze hypotheses data, use the automated document, and interpretations of the survey.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F4E6F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Doc</w:t>
            </w:r>
          </w:p>
        </w:tc>
      </w:tr>
      <w:tr w:rsidR="003C3EBA" w14:paraId="289EF0E1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3F80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Survey Translations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5FAA0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folder containing copies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Definition of EVs, Foundation Questions, and Survey Statements translated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into English, French, and MSA. These documents are all the same, just in their respective language.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C9FE5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Folder with Google Docs</w:t>
            </w:r>
          </w:p>
        </w:tc>
      </w:tr>
      <w:tr w:rsidR="003C3EBA" w14:paraId="3CBCB31F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BB5A9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Theories and Hypotheses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51100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document detailing the two social theories used in this study, as well as the survey statements sorted into their appropriate hypothesis.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0989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Doc</w:t>
            </w:r>
          </w:p>
        </w:tc>
      </w:tr>
    </w:tbl>
    <w:p w14:paraId="4612F26A" w14:textId="2C0A3D50" w:rsidR="003C3EBA" w:rsidRDefault="003C3EB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" w:name="_hynkpsphy68d" w:colFirst="0" w:colLast="0"/>
      <w:bookmarkStart w:id="4" w:name="_r2jf5r7fpa7q" w:colFirst="0" w:colLast="0"/>
      <w:bookmarkEnd w:id="3"/>
      <w:bookmarkEnd w:id="4"/>
    </w:p>
    <w:p w14:paraId="5FEAB721" w14:textId="77777777" w:rsidR="003C3EBA" w:rsidRDefault="00E14737">
      <w:pPr>
        <w:pStyle w:val="Heading1"/>
      </w:pPr>
      <w:bookmarkStart w:id="5" w:name="_noyff91a4y2h" w:colFirst="0" w:colLast="0"/>
      <w:bookmarkEnd w:id="5"/>
      <w:r>
        <w:t>Recommendations for Survey Distribution</w:t>
      </w:r>
    </w:p>
    <w:p w14:paraId="4A805909" w14:textId="77777777" w:rsidR="003C3EBA" w:rsidRDefault="003C3E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E48543" w14:textId="77777777" w:rsidR="003C3EBA" w:rsidRDefault="00E147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conducting our pilot study at UIR, we observed how certain distribution methods proved more effective than others. We also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looked into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other methods for more widespread distribution in the RSK region.</w:t>
      </w:r>
    </w:p>
    <w:p w14:paraId="31D930C2" w14:textId="77777777" w:rsidR="003C3EBA" w:rsidRDefault="003C3EB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780"/>
        <w:gridCol w:w="3780"/>
      </w:tblGrid>
      <w:tr w:rsidR="003C3EBA" w14:paraId="3CC2584C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5F03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DC70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Pros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B9B0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</w:t>
            </w:r>
          </w:p>
        </w:tc>
      </w:tr>
      <w:tr w:rsidR="003C3EBA" w14:paraId="15866D78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40C4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In-Person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5AEB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 people are likely to complete the survey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E0A8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QR Code created confusion</w:t>
            </w:r>
          </w:p>
        </w:tc>
      </w:tr>
      <w:tr w:rsidR="003C3EBA" w14:paraId="411C0C3A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23F4D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Lists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35B57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Reaches a wide audience quickly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07CD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Only reaches people on a predetermined list</w:t>
            </w:r>
          </w:p>
        </w:tc>
      </w:tr>
      <w:tr w:rsidR="003C3EBA" w14:paraId="2D0A7BF0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F538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Media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5519D" w14:textId="77777777" w:rsidR="003C3EBA" w:rsidRDefault="00E1473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Continually distributes the survey in a snowball effect</w:t>
            </w:r>
          </w:p>
          <w:p w14:paraId="0B98E003" w14:textId="77777777" w:rsidR="003C3EBA" w:rsidRDefault="00E1473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Reaches different areas of the population at the same time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67CD4" w14:textId="77777777" w:rsidR="003C3EBA" w:rsidRDefault="00E1473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Limits the population who receives the survey</w:t>
            </w:r>
          </w:p>
          <w:p w14:paraId="797F8B28" w14:textId="77777777" w:rsidR="003C3EBA" w:rsidRDefault="00E1473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Larger abandonment rate due to casual setting</w:t>
            </w:r>
          </w:p>
        </w:tc>
      </w:tr>
      <w:tr w:rsidR="003C3EBA" w14:paraId="1F7C6C95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8114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External Organizations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9C68" w14:textId="77777777" w:rsidR="003C3EBA" w:rsidRDefault="00E1473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 existing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lists of people</w:t>
            </w:r>
          </w:p>
          <w:p w14:paraId="4ADA07D7" w14:textId="77777777" w:rsidR="003C3EBA" w:rsidRDefault="00E1473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Comes from a reliable source, meaning people would be more likely to take it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B9694" w14:textId="77777777" w:rsidR="003C3EBA" w:rsidRDefault="00E1473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Possible that all responses may come from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 minded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individuals.</w:t>
            </w:r>
          </w:p>
        </w:tc>
      </w:tr>
    </w:tbl>
    <w:p w14:paraId="035E482E" w14:textId="77777777" w:rsidR="003C3EBA" w:rsidRDefault="003C3E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3BB17" w14:textId="77777777" w:rsidR="003C3EBA" w:rsidRDefault="00E14737">
      <w:pPr>
        <w:pStyle w:val="Heading1"/>
      </w:pPr>
      <w:bookmarkStart w:id="6" w:name="_myzcwp3m7kr6" w:colFirst="0" w:colLast="0"/>
      <w:bookmarkEnd w:id="6"/>
      <w:r>
        <w:t>Recommendations for Further Survey Analysis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3990"/>
        <w:gridCol w:w="3120"/>
      </w:tblGrid>
      <w:tr w:rsidR="003C3EBA" w14:paraId="43FE50CB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4BE7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C1FF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Explanation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2EC0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would this be useful?</w:t>
            </w:r>
          </w:p>
        </w:tc>
      </w:tr>
      <w:tr w:rsidR="003C3EBA" w14:paraId="7592185B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5BCF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 analysis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4C26E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 specifically internal consistency reliability, this looks at how well a test delivers valid and dependable results among different inputs.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D293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Reliability analysis would ensure that the right questions are being asked, and that they are being answered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satisfactory manner.</w:t>
            </w:r>
          </w:p>
        </w:tc>
      </w:tr>
      <w:tr w:rsidR="003C3EBA" w14:paraId="19086CA7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5BCA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Discriminant validity test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0A41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Ensures that if two responses are not supposed to be related to each other conceptually, the data supports it. A scale should be supported by similar variables, and not by unrelated ones.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5075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Confirms that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produced by the survey is both reliable and valid for the wider RSK region.</w:t>
            </w:r>
          </w:p>
        </w:tc>
      </w:tr>
      <w:tr w:rsidR="003C3EBA" w14:paraId="357E005F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F577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Collinearity analysis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DC48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two variables have strong correlation with each other, then one variable’s response can be predicted from the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other’s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67FC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 to make educated assumpt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ions based on the data, which can lead to further predictive analysis methods.</w:t>
            </w:r>
          </w:p>
        </w:tc>
      </w:tr>
      <w:tr w:rsidR="003C3EBA" w14:paraId="423EF81D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FD7A" w14:textId="77777777" w:rsidR="003C3EBA" w:rsidRDefault="00E147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P-Value Test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F74D" w14:textId="77777777" w:rsidR="003C3EBA" w:rsidRDefault="00E147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a stated hypothesis, the p-value test determines how likely it is that the null hypothesis is true. The lower the p-value, the greater the statistical significance of the data.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37D7" w14:textId="77777777" w:rsidR="003C3EBA" w:rsidRDefault="00E147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 p-value of the data is found to be very low, this means that the dat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fits the hypothesis well, and can be replicated.</w:t>
            </w:r>
          </w:p>
        </w:tc>
      </w:tr>
      <w:tr w:rsidR="003C3EBA" w14:paraId="28995DB0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558B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 and machine learning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6348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 for predictive analysis techniques. Predictive analysis aims to infer the likelihood of future events based on the data of the past.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73F5" w14:textId="77777777" w:rsidR="003C3EBA" w:rsidRDefault="00E1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will be possible to make broad conclusi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 on the entire population of Morocco regarding electric vehicle sentiments.</w:t>
            </w:r>
          </w:p>
        </w:tc>
      </w:tr>
    </w:tbl>
    <w:p w14:paraId="1EAC010E" w14:textId="77777777" w:rsidR="003C3EBA" w:rsidRDefault="003C3EB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C3E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55BA"/>
    <w:multiLevelType w:val="multilevel"/>
    <w:tmpl w:val="02280C34"/>
    <w:lvl w:ilvl="0">
      <w:start w:val="1"/>
      <w:numFmt w:val="bullet"/>
      <w:lvlText w:val="-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9E3374"/>
    <w:multiLevelType w:val="multilevel"/>
    <w:tmpl w:val="6EF40A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1415E0"/>
    <w:multiLevelType w:val="multilevel"/>
    <w:tmpl w:val="CB60A0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DE4F6D"/>
    <w:multiLevelType w:val="multilevel"/>
    <w:tmpl w:val="BAE0A31C"/>
    <w:lvl w:ilvl="0">
      <w:start w:val="1"/>
      <w:numFmt w:val="bullet"/>
      <w:lvlText w:val="-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8A0AA1"/>
    <w:multiLevelType w:val="multilevel"/>
    <w:tmpl w:val="FA4A72FE"/>
    <w:lvl w:ilvl="0">
      <w:start w:val="1"/>
      <w:numFmt w:val="bullet"/>
      <w:lvlText w:val="-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21405506">
    <w:abstractNumId w:val="3"/>
  </w:num>
  <w:num w:numId="2" w16cid:durableId="555821903">
    <w:abstractNumId w:val="2"/>
  </w:num>
  <w:num w:numId="3" w16cid:durableId="1688214760">
    <w:abstractNumId w:val="4"/>
  </w:num>
  <w:num w:numId="4" w16cid:durableId="1020623832">
    <w:abstractNumId w:val="1"/>
  </w:num>
  <w:num w:numId="5" w16cid:durableId="188822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BA"/>
    <w:rsid w:val="003C3EBA"/>
    <w:rsid w:val="00E1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22A2"/>
  <w15:docId w15:val="{F6C21F11-A5E4-4D86-BB25-78B9067C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Abbey Blauser</cp:lastModifiedBy>
  <cp:revision>2</cp:revision>
  <dcterms:created xsi:type="dcterms:W3CDTF">2022-05-20T04:02:00Z</dcterms:created>
  <dcterms:modified xsi:type="dcterms:W3CDTF">2022-05-20T04:03:00Z</dcterms:modified>
</cp:coreProperties>
</file>